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82" w:rsidRPr="008F0B82" w:rsidRDefault="008F0B82" w:rsidP="008F0B82">
      <w:pPr>
        <w:widowControl/>
        <w:tabs>
          <w:tab w:val="left" w:pos="540"/>
        </w:tabs>
        <w:ind w:firstLine="18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8F0B82" w:rsidRPr="008F0B82" w:rsidRDefault="008F0B82" w:rsidP="008F0B82">
      <w:pPr>
        <w:pStyle w:val="rvps2"/>
        <w:shd w:val="clear" w:color="auto" w:fill="FFFFFF"/>
        <w:spacing w:before="0" w:after="0"/>
        <w:ind w:firstLine="450"/>
        <w:jc w:val="center"/>
        <w:rPr>
          <w:b/>
          <w:color w:val="333333"/>
          <w:sz w:val="28"/>
          <w:szCs w:val="28"/>
        </w:rPr>
      </w:pPr>
    </w:p>
    <w:p w:rsidR="008F0B82" w:rsidRDefault="008F0B82" w:rsidP="008F0B82">
      <w:pPr>
        <w:jc w:val="center"/>
        <w:rPr>
          <w:rFonts w:ascii="Times New Roman" w:hAnsi="Times New Roman"/>
          <w:b/>
          <w:sz w:val="28"/>
          <w:szCs w:val="28"/>
        </w:rPr>
      </w:pPr>
      <w:r w:rsidRPr="008F0B82">
        <w:rPr>
          <w:rFonts w:ascii="Times New Roman" w:hAnsi="Times New Roman"/>
          <w:b/>
          <w:sz w:val="28"/>
          <w:szCs w:val="28"/>
        </w:rPr>
        <w:t>Інформація,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F0B82" w:rsidRPr="008F0B82" w:rsidRDefault="008F0B82" w:rsidP="008F0B82">
      <w:pPr>
        <w:jc w:val="center"/>
        <w:rPr>
          <w:rFonts w:ascii="Times New Roman" w:hAnsi="Times New Roman"/>
          <w:b/>
          <w:sz w:val="28"/>
          <w:szCs w:val="28"/>
        </w:rPr>
      </w:pPr>
      <w:r w:rsidRPr="008F0B82">
        <w:rPr>
          <w:rFonts w:ascii="Times New Roman" w:hAnsi="Times New Roman"/>
          <w:b/>
          <w:sz w:val="28"/>
          <w:szCs w:val="28"/>
        </w:rPr>
        <w:t xml:space="preserve">яку ПОВНЕ ТОВАРИСТВО «ЛОМБАРД  ЕНЕЙ ФІНАНС І КОМПАНІЯ» </w:t>
      </w:r>
    </w:p>
    <w:p w:rsidR="008F0B82" w:rsidRDefault="008F0B82" w:rsidP="008F0B82">
      <w:pPr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8F0B82">
        <w:rPr>
          <w:rFonts w:ascii="Times New Roman" w:hAnsi="Times New Roman"/>
          <w:b/>
          <w:sz w:val="28"/>
          <w:szCs w:val="28"/>
        </w:rPr>
        <w:t xml:space="preserve">надає споживачу </w:t>
      </w:r>
      <w:r w:rsidRPr="008F0B82">
        <w:rPr>
          <w:rFonts w:ascii="Times New Roman" w:hAnsi="Times New Roman"/>
          <w:b/>
          <w:color w:val="333333"/>
          <w:sz w:val="28"/>
          <w:szCs w:val="28"/>
        </w:rPr>
        <w:t>перед укладенням договору про надання фінансової послуги</w:t>
      </w:r>
      <w:r w:rsidRPr="008F0B82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</w:p>
    <w:p w:rsidR="008F0B82" w:rsidRPr="008F0B82" w:rsidRDefault="008F0B82" w:rsidP="008F0B82">
      <w:pPr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8F0B82">
        <w:rPr>
          <w:rFonts w:ascii="Times New Roman" w:hAnsi="Times New Roman"/>
          <w:b/>
          <w:color w:val="333333"/>
          <w:sz w:val="24"/>
          <w:szCs w:val="24"/>
        </w:rPr>
        <w:t xml:space="preserve"> згідно пункту 2 частини 5 статті 7 Закону України «Про фінансові </w:t>
      </w:r>
      <w:r>
        <w:rPr>
          <w:rFonts w:ascii="Times New Roman" w:hAnsi="Times New Roman"/>
          <w:b/>
          <w:color w:val="333333"/>
          <w:sz w:val="24"/>
          <w:szCs w:val="24"/>
        </w:rPr>
        <w:t>послуги та фінансові компанії»</w:t>
      </w:r>
    </w:p>
    <w:p w:rsidR="008F0B82" w:rsidRPr="008F0B82" w:rsidRDefault="008F0B82" w:rsidP="00EA799A">
      <w:pPr>
        <w:widowControl/>
        <w:tabs>
          <w:tab w:val="left" w:pos="540"/>
        </w:tabs>
        <w:ind w:firstLine="1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0B82" w:rsidRPr="008F0B82" w:rsidRDefault="008F0B82" w:rsidP="00EA799A">
      <w:pPr>
        <w:widowControl/>
        <w:tabs>
          <w:tab w:val="left" w:pos="540"/>
        </w:tabs>
        <w:ind w:firstLine="180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455A79" w:rsidRPr="00880A90" w:rsidRDefault="00CB02FE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1.1</w:t>
      </w:r>
      <w:r w:rsidR="003B5358"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.</w:t>
      </w:r>
      <w:r w:rsidR="009171B9" w:rsidRPr="00880A90">
        <w:rPr>
          <w:rFonts w:ascii="Times New Roman" w:hAnsi="Times New Roman"/>
          <w:color w:val="000000" w:themeColor="text1"/>
          <w:sz w:val="20"/>
        </w:rPr>
        <w:t xml:space="preserve">Кредит надається </w:t>
      </w:r>
      <w:proofErr w:type="gramStart"/>
      <w:r w:rsidR="00F034F5" w:rsidRPr="00880A90">
        <w:rPr>
          <w:rFonts w:ascii="Times New Roman" w:hAnsi="Times New Roman"/>
          <w:color w:val="000000" w:themeColor="text1"/>
          <w:sz w:val="20"/>
        </w:rPr>
        <w:t>п</w:t>
      </w:r>
      <w:proofErr w:type="gramEnd"/>
      <w:r w:rsidR="00F034F5" w:rsidRPr="00880A90">
        <w:rPr>
          <w:rFonts w:ascii="Times New Roman" w:hAnsi="Times New Roman"/>
          <w:color w:val="000000" w:themeColor="text1"/>
          <w:sz w:val="20"/>
        </w:rPr>
        <w:t xml:space="preserve">ід </w:t>
      </w:r>
      <w:r w:rsidR="00455A79" w:rsidRPr="00880A90">
        <w:rPr>
          <w:rFonts w:ascii="Times New Roman" w:hAnsi="Times New Roman"/>
          <w:color w:val="000000" w:themeColor="text1"/>
          <w:sz w:val="20"/>
        </w:rPr>
        <w:t>заклад майна,</w:t>
      </w:r>
      <w:r w:rsidR="00F034F5" w:rsidRPr="00880A90">
        <w:rPr>
          <w:rFonts w:ascii="Times New Roman" w:hAnsi="Times New Roman"/>
          <w:color w:val="000000" w:themeColor="text1"/>
          <w:sz w:val="20"/>
        </w:rPr>
        <w:t xml:space="preserve"> на визначений</w:t>
      </w:r>
      <w:r w:rsidR="007749CE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F034F5" w:rsidRPr="00880A90">
        <w:rPr>
          <w:rFonts w:ascii="Times New Roman" w:hAnsi="Times New Roman"/>
          <w:color w:val="000000" w:themeColor="text1"/>
          <w:sz w:val="20"/>
        </w:rPr>
        <w:t>строк</w:t>
      </w:r>
      <w:r w:rsidR="007749CE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F034F5" w:rsidRPr="00880A90">
        <w:rPr>
          <w:rFonts w:ascii="Times New Roman" w:hAnsi="Times New Roman"/>
          <w:color w:val="000000" w:themeColor="text1"/>
          <w:sz w:val="20"/>
        </w:rPr>
        <w:t>і</w:t>
      </w:r>
      <w:r w:rsidR="007749CE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F034F5" w:rsidRPr="00880A90">
        <w:rPr>
          <w:rFonts w:ascii="Times New Roman" w:hAnsi="Times New Roman"/>
          <w:color w:val="000000" w:themeColor="text1"/>
          <w:sz w:val="20"/>
        </w:rPr>
        <w:t>під</w:t>
      </w:r>
      <w:r w:rsidR="007749CE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F034F5" w:rsidRPr="00880A90">
        <w:rPr>
          <w:rFonts w:ascii="Times New Roman" w:hAnsi="Times New Roman"/>
          <w:color w:val="000000" w:themeColor="text1"/>
          <w:sz w:val="20"/>
        </w:rPr>
        <w:t xml:space="preserve">процент. </w:t>
      </w:r>
      <w:r w:rsidR="009171B9" w:rsidRPr="00880A90">
        <w:rPr>
          <w:rFonts w:ascii="Times New Roman" w:hAnsi="Times New Roman"/>
          <w:color w:val="000000" w:themeColor="text1"/>
          <w:sz w:val="20"/>
        </w:rPr>
        <w:t>У</w:t>
      </w:r>
      <w:r w:rsidR="00FC34ED" w:rsidRPr="00880A90">
        <w:rPr>
          <w:rFonts w:ascii="Times New Roman" w:hAnsi="Times New Roman"/>
          <w:color w:val="000000" w:themeColor="text1"/>
          <w:sz w:val="20"/>
        </w:rPr>
        <w:t xml:space="preserve"> готівковій формі, через касу </w:t>
      </w:r>
      <w:proofErr w:type="spellStart"/>
      <w:r w:rsidR="00FC34ED" w:rsidRPr="00880A90">
        <w:rPr>
          <w:rFonts w:ascii="Times New Roman" w:hAnsi="Times New Roman"/>
          <w:color w:val="000000" w:themeColor="text1"/>
          <w:sz w:val="20"/>
        </w:rPr>
        <w:t>Кредитодавця</w:t>
      </w:r>
      <w:proofErr w:type="spellEnd"/>
      <w:r w:rsidR="008A767B" w:rsidRPr="00880A90">
        <w:rPr>
          <w:rFonts w:ascii="Times New Roman" w:hAnsi="Times New Roman"/>
          <w:color w:val="000000" w:themeColor="text1"/>
          <w:sz w:val="20"/>
        </w:rPr>
        <w:t>, в день підписання даного Договору</w:t>
      </w:r>
      <w:r w:rsidR="00FC34ED" w:rsidRPr="00880A90">
        <w:rPr>
          <w:rFonts w:ascii="Times New Roman" w:hAnsi="Times New Roman"/>
          <w:color w:val="000000" w:themeColor="text1"/>
          <w:sz w:val="20"/>
        </w:rPr>
        <w:t>.</w:t>
      </w:r>
    </w:p>
    <w:p w:rsidR="00761609" w:rsidRPr="00880A90" w:rsidRDefault="003B5358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1.2.</w:t>
      </w:r>
      <w:r w:rsidR="00761609" w:rsidRPr="00880A90">
        <w:rPr>
          <w:rFonts w:ascii="Times New Roman" w:hAnsi="Times New Roman"/>
          <w:color w:val="000000" w:themeColor="text1"/>
          <w:sz w:val="20"/>
        </w:rPr>
        <w:t xml:space="preserve">Забезпеченням зобов’язань Позичальника за даним Договором є заклад майна Позичальника, згідно Договору закладу майна. </w:t>
      </w:r>
    </w:p>
    <w:p w:rsidR="007749CE" w:rsidRPr="00880A90" w:rsidRDefault="00CB02FE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1.</w:t>
      </w:r>
      <w:r w:rsidR="003B5358"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3.</w:t>
      </w:r>
      <w:r w:rsidR="00761609" w:rsidRPr="00880A90">
        <w:rPr>
          <w:rFonts w:ascii="Times New Roman" w:hAnsi="Times New Roman"/>
          <w:color w:val="000000" w:themeColor="text1"/>
          <w:sz w:val="20"/>
        </w:rPr>
        <w:t>Проценти за користування кредитом нараховуються</w:t>
      </w:r>
      <w:r w:rsidR="00B72C0C" w:rsidRPr="00880A90">
        <w:rPr>
          <w:rFonts w:ascii="Times New Roman" w:hAnsi="Times New Roman"/>
          <w:color w:val="000000" w:themeColor="text1"/>
          <w:sz w:val="20"/>
        </w:rPr>
        <w:t xml:space="preserve"> на суму заборгованості за Кредитом</w:t>
      </w:r>
      <w:proofErr w:type="gramStart"/>
      <w:r w:rsidR="00B72C0C" w:rsidRPr="00880A90">
        <w:rPr>
          <w:rFonts w:ascii="Times New Roman" w:hAnsi="Times New Roman"/>
          <w:color w:val="000000" w:themeColor="text1"/>
          <w:sz w:val="20"/>
        </w:rPr>
        <w:t>,</w:t>
      </w:r>
      <w:r w:rsidR="00761609" w:rsidRPr="00880A90">
        <w:rPr>
          <w:rFonts w:ascii="Times New Roman" w:hAnsi="Times New Roman"/>
          <w:color w:val="000000" w:themeColor="text1"/>
          <w:sz w:val="20"/>
        </w:rPr>
        <w:t>з</w:t>
      </w:r>
      <w:proofErr w:type="gramEnd"/>
      <w:r w:rsidR="00761609" w:rsidRPr="00880A90">
        <w:rPr>
          <w:rFonts w:ascii="Times New Roman" w:hAnsi="Times New Roman"/>
          <w:color w:val="000000" w:themeColor="text1"/>
          <w:sz w:val="20"/>
        </w:rPr>
        <w:t xml:space="preserve">а період з дня одержання Кредиту до дня його </w:t>
      </w:r>
      <w:r w:rsidR="006207A4" w:rsidRPr="00880A90">
        <w:rPr>
          <w:rFonts w:ascii="Times New Roman" w:hAnsi="Times New Roman"/>
          <w:color w:val="000000" w:themeColor="text1"/>
          <w:sz w:val="20"/>
        </w:rPr>
        <w:t xml:space="preserve">фактичного </w:t>
      </w:r>
      <w:r w:rsidR="00761609" w:rsidRPr="00880A90">
        <w:rPr>
          <w:rFonts w:ascii="Times New Roman" w:hAnsi="Times New Roman"/>
          <w:color w:val="000000" w:themeColor="text1"/>
          <w:sz w:val="20"/>
        </w:rPr>
        <w:t>погашення, враховуючи перший день видачі кредиту</w:t>
      </w:r>
      <w:r w:rsidR="00217C2C" w:rsidRPr="00880A90">
        <w:rPr>
          <w:rFonts w:ascii="Times New Roman" w:hAnsi="Times New Roman"/>
          <w:color w:val="000000" w:themeColor="text1"/>
          <w:sz w:val="20"/>
        </w:rPr>
        <w:t xml:space="preserve"> та </w:t>
      </w:r>
      <w:r w:rsidR="00B72C0C" w:rsidRPr="00880A90">
        <w:rPr>
          <w:rFonts w:ascii="Times New Roman" w:hAnsi="Times New Roman"/>
          <w:color w:val="000000" w:themeColor="text1"/>
          <w:sz w:val="20"/>
        </w:rPr>
        <w:t>враховуючи день повернення</w:t>
      </w:r>
      <w:r w:rsidR="00761609" w:rsidRPr="00880A90">
        <w:rPr>
          <w:rFonts w:ascii="Times New Roman" w:hAnsi="Times New Roman"/>
          <w:color w:val="000000" w:themeColor="text1"/>
          <w:sz w:val="20"/>
        </w:rPr>
        <w:t xml:space="preserve">. </w:t>
      </w:r>
    </w:p>
    <w:p w:rsidR="00B72C0C" w:rsidRPr="00880A90" w:rsidRDefault="00B72C0C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Мінімальним строком для нарахування процентів є</w:t>
      </w:r>
      <w:r w:rsidR="00217C2C" w:rsidRPr="00880A90">
        <w:rPr>
          <w:rFonts w:ascii="Times New Roman" w:hAnsi="Times New Roman"/>
          <w:color w:val="000000" w:themeColor="text1"/>
          <w:sz w:val="20"/>
        </w:rPr>
        <w:t xml:space="preserve"> два календарних дні</w:t>
      </w:r>
      <w:r w:rsidRPr="00880A90">
        <w:rPr>
          <w:rFonts w:ascii="Times New Roman" w:hAnsi="Times New Roman"/>
          <w:color w:val="000000" w:themeColor="text1"/>
          <w:sz w:val="20"/>
        </w:rPr>
        <w:t xml:space="preserve">. </w:t>
      </w:r>
    </w:p>
    <w:p w:rsidR="00BA3B2F" w:rsidRPr="00880A90" w:rsidRDefault="00BA3B2F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Кредитодавець</w:t>
      </w:r>
      <w:proofErr w:type="spellEnd"/>
      <w:r w:rsidRPr="00880A90">
        <w:rPr>
          <w:rFonts w:ascii="Times New Roman" w:hAnsi="Times New Roman"/>
          <w:color w:val="000000" w:themeColor="text1"/>
          <w:sz w:val="20"/>
        </w:rPr>
        <w:t xml:space="preserve"> не має право на</w:t>
      </w:r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збільшення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фіксованої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процентної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ставки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чи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зміни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порядку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розрахунку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змінюваної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процентної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ставки за договором кредиту без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письмової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згоди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7C3773" w:rsidRPr="00880A90" w:rsidRDefault="00CB02FE" w:rsidP="00CB02FE">
      <w:pPr>
        <w:widowControl/>
        <w:tabs>
          <w:tab w:val="left" w:pos="540"/>
        </w:tabs>
        <w:ind w:left="180" w:right="-185"/>
        <w:rPr>
          <w:rFonts w:ascii="Times New Roman" w:hAnsi="Times New Roman"/>
          <w:b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1.</w:t>
      </w:r>
      <w:r w:rsidR="00BA64F6"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4.</w:t>
      </w:r>
      <w:r w:rsidR="007C3773" w:rsidRPr="00880A90">
        <w:rPr>
          <w:rFonts w:ascii="Times New Roman" w:hAnsi="Times New Roman"/>
          <w:b/>
          <w:color w:val="000000" w:themeColor="text1"/>
          <w:sz w:val="20"/>
        </w:rPr>
        <w:t>Позичальник зобов’язується:</w:t>
      </w:r>
    </w:p>
    <w:p w:rsidR="000756E8" w:rsidRPr="00880A90" w:rsidRDefault="0031366F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>1.4.1</w:t>
      </w:r>
      <w:r w:rsidR="00851553"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  <w:r w:rsidR="000756E8" w:rsidRPr="00880A90">
        <w:rPr>
          <w:rFonts w:ascii="Times New Roman" w:hAnsi="Times New Roman"/>
          <w:color w:val="000000" w:themeColor="text1"/>
          <w:sz w:val="20"/>
        </w:rPr>
        <w:t xml:space="preserve">Повернути </w:t>
      </w:r>
      <w:proofErr w:type="spellStart"/>
      <w:r w:rsidR="000756E8" w:rsidRPr="00880A90">
        <w:rPr>
          <w:rFonts w:ascii="Times New Roman" w:hAnsi="Times New Roman"/>
          <w:color w:val="000000" w:themeColor="text1"/>
          <w:sz w:val="20"/>
        </w:rPr>
        <w:t>Кредитодавцю</w:t>
      </w:r>
      <w:proofErr w:type="spellEnd"/>
      <w:r w:rsidR="000756E8" w:rsidRPr="00880A90">
        <w:rPr>
          <w:rFonts w:ascii="Times New Roman" w:hAnsi="Times New Roman"/>
          <w:color w:val="000000" w:themeColor="text1"/>
          <w:sz w:val="20"/>
        </w:rPr>
        <w:t xml:space="preserve"> Кредит у повному обсязі, сплатити проценти за користування Кредитом, а також усі штрафні санкції та витрати понесені </w:t>
      </w:r>
      <w:proofErr w:type="spellStart"/>
      <w:r w:rsidR="000756E8" w:rsidRPr="00880A90">
        <w:rPr>
          <w:rFonts w:ascii="Times New Roman" w:hAnsi="Times New Roman"/>
          <w:color w:val="000000" w:themeColor="text1"/>
          <w:sz w:val="20"/>
        </w:rPr>
        <w:t>Кредитодавцем</w:t>
      </w:r>
      <w:proofErr w:type="spellEnd"/>
      <w:r w:rsidR="000756E8" w:rsidRPr="00880A90">
        <w:rPr>
          <w:rFonts w:ascii="Times New Roman" w:hAnsi="Times New Roman"/>
          <w:color w:val="000000" w:themeColor="text1"/>
          <w:sz w:val="20"/>
        </w:rPr>
        <w:t>, направлені на виконання сторонами умов даного Договору.</w:t>
      </w:r>
    </w:p>
    <w:p w:rsidR="007C3773" w:rsidRPr="00880A90" w:rsidRDefault="001759A9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>1.4.2</w:t>
      </w:r>
      <w:r w:rsidR="00851553"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  <w:r w:rsidR="007C3773" w:rsidRPr="00880A90">
        <w:rPr>
          <w:rFonts w:ascii="Times New Roman" w:hAnsi="Times New Roman"/>
          <w:color w:val="000000" w:themeColor="text1"/>
          <w:sz w:val="20"/>
        </w:rPr>
        <w:t>Якщо день сплати Кредиту та проценті</w:t>
      </w:r>
      <w:proofErr w:type="gramStart"/>
      <w:r w:rsidR="007C3773" w:rsidRPr="00880A90">
        <w:rPr>
          <w:rFonts w:ascii="Times New Roman" w:hAnsi="Times New Roman"/>
          <w:color w:val="000000" w:themeColor="text1"/>
          <w:sz w:val="20"/>
        </w:rPr>
        <w:t>в</w:t>
      </w:r>
      <w:proofErr w:type="gramEnd"/>
      <w:r w:rsidR="007C3773" w:rsidRPr="00880A90">
        <w:rPr>
          <w:rFonts w:ascii="Times New Roman" w:hAnsi="Times New Roman"/>
          <w:color w:val="000000" w:themeColor="text1"/>
          <w:sz w:val="20"/>
        </w:rPr>
        <w:t xml:space="preserve"> за користування </w:t>
      </w:r>
      <w:proofErr w:type="gramStart"/>
      <w:r w:rsidR="009F18E0" w:rsidRPr="00880A90">
        <w:rPr>
          <w:rFonts w:ascii="Times New Roman" w:hAnsi="Times New Roman"/>
          <w:color w:val="000000" w:themeColor="text1"/>
          <w:sz w:val="20"/>
        </w:rPr>
        <w:t>К</w:t>
      </w:r>
      <w:r w:rsidR="007C3773" w:rsidRPr="00880A90">
        <w:rPr>
          <w:rFonts w:ascii="Times New Roman" w:hAnsi="Times New Roman"/>
          <w:color w:val="000000" w:themeColor="text1"/>
          <w:sz w:val="20"/>
        </w:rPr>
        <w:t>редитом</w:t>
      </w:r>
      <w:proofErr w:type="gramEnd"/>
      <w:r w:rsidR="007C3773" w:rsidRPr="00880A90">
        <w:rPr>
          <w:rFonts w:ascii="Times New Roman" w:hAnsi="Times New Roman"/>
          <w:color w:val="000000" w:themeColor="text1"/>
          <w:sz w:val="20"/>
        </w:rPr>
        <w:t xml:space="preserve"> припадає на вихідний або святковий день, то сплата Кредиту здійснюється в наступний робочий день.</w:t>
      </w:r>
    </w:p>
    <w:p w:rsidR="009F0A0F" w:rsidRPr="00880A90" w:rsidRDefault="001759A9" w:rsidP="00EA799A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>1.4.3</w:t>
      </w:r>
      <w:r w:rsidR="00851553"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  <w:proofErr w:type="gramStart"/>
      <w:r w:rsidR="007C3773" w:rsidRPr="00880A90">
        <w:rPr>
          <w:rFonts w:ascii="Times New Roman" w:hAnsi="Times New Roman"/>
          <w:color w:val="000000" w:themeColor="text1"/>
          <w:sz w:val="20"/>
        </w:rPr>
        <w:t>У</w:t>
      </w:r>
      <w:proofErr w:type="gramEnd"/>
      <w:r w:rsidR="007C3773" w:rsidRPr="00880A90">
        <w:rPr>
          <w:rFonts w:ascii="Times New Roman" w:hAnsi="Times New Roman"/>
          <w:color w:val="000000" w:themeColor="text1"/>
          <w:sz w:val="20"/>
        </w:rPr>
        <w:t xml:space="preserve"> разі виникнення простроченої заборгованості за Кредитом сплачувати </w:t>
      </w:r>
      <w:r w:rsidR="00895727" w:rsidRPr="00880A90">
        <w:rPr>
          <w:rFonts w:ascii="Times New Roman" w:hAnsi="Times New Roman"/>
          <w:color w:val="000000" w:themeColor="text1"/>
          <w:sz w:val="20"/>
        </w:rPr>
        <w:t xml:space="preserve">додаткові </w:t>
      </w:r>
      <w:r w:rsidR="007C3773" w:rsidRPr="00880A90">
        <w:rPr>
          <w:rFonts w:ascii="Times New Roman" w:hAnsi="Times New Roman"/>
          <w:color w:val="000000" w:themeColor="text1"/>
          <w:sz w:val="20"/>
        </w:rPr>
        <w:t xml:space="preserve">проценти </w:t>
      </w:r>
      <w:r w:rsidR="00895727" w:rsidRPr="00880A90">
        <w:rPr>
          <w:rFonts w:ascii="Times New Roman" w:hAnsi="Times New Roman"/>
          <w:color w:val="000000" w:themeColor="text1"/>
          <w:sz w:val="20"/>
        </w:rPr>
        <w:t xml:space="preserve">від суми кредиту за кожен день прострочення </w:t>
      </w:r>
    </w:p>
    <w:p w:rsidR="009F0A0F" w:rsidRPr="00880A90" w:rsidRDefault="009F0A0F" w:rsidP="00F01348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 xml:space="preserve">1.4.4. Нести </w:t>
      </w:r>
      <w:r w:rsidRPr="00880A90">
        <w:rPr>
          <w:rFonts w:ascii="Times New Roman" w:hAnsi="Times New Roman"/>
          <w:b/>
          <w:color w:val="000000" w:themeColor="text1"/>
          <w:sz w:val="20"/>
        </w:rPr>
        <w:t>відповідальність</w:t>
      </w:r>
      <w:r w:rsidRPr="00880A90">
        <w:rPr>
          <w:rFonts w:ascii="Times New Roman" w:hAnsi="Times New Roman"/>
          <w:color w:val="000000" w:themeColor="text1"/>
          <w:sz w:val="20"/>
        </w:rPr>
        <w:t xml:space="preserve"> за порушення строків повернення Кредиту та  сплатити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Кредитодавцю</w:t>
      </w:r>
      <w:proofErr w:type="spellEnd"/>
      <w:r w:rsidRPr="00880A90">
        <w:rPr>
          <w:rFonts w:ascii="Times New Roman" w:hAnsi="Times New Roman"/>
          <w:color w:val="000000" w:themeColor="text1"/>
          <w:sz w:val="20"/>
        </w:rPr>
        <w:t xml:space="preserve"> пеню в розмірі 1,50% від простроченої </w:t>
      </w:r>
      <w:r w:rsidR="00BB7E2E" w:rsidRPr="00880A90">
        <w:rPr>
          <w:rFonts w:ascii="Times New Roman" w:hAnsi="Times New Roman"/>
          <w:color w:val="000000" w:themeColor="text1"/>
          <w:sz w:val="20"/>
        </w:rPr>
        <w:t>суми кредиту</w:t>
      </w:r>
      <w:r w:rsidRPr="00880A90">
        <w:rPr>
          <w:rFonts w:ascii="Times New Roman" w:hAnsi="Times New Roman"/>
          <w:color w:val="000000" w:themeColor="text1"/>
          <w:sz w:val="20"/>
        </w:rPr>
        <w:t xml:space="preserve"> за кожен день прострочення.</w:t>
      </w:r>
    </w:p>
    <w:p w:rsidR="005F500F" w:rsidRPr="00880A90" w:rsidRDefault="005F500F" w:rsidP="005F500F">
      <w:pPr>
        <w:widowControl/>
        <w:shd w:val="clear" w:color="auto" w:fill="FFFFFF"/>
        <w:spacing w:after="100"/>
        <w:ind w:firstLine="300"/>
        <w:rPr>
          <w:rFonts w:ascii="Times New Roman" w:hAnsi="Times New Roman"/>
          <w:color w:val="000000" w:themeColor="text1"/>
          <w:sz w:val="20"/>
          <w:lang w:val="ru-RU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> </w:t>
      </w:r>
      <w:bookmarkStart w:id="0" w:name="n216"/>
      <w:bookmarkEnd w:id="0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Пеня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невиконання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щодо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повернення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кредиту та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процентів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ним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перевищувати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подвійної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обл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ікової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ставки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Національного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банку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України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що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діяла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період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який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сплачується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пеня, та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бути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більшою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15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відсотків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суми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простроченого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платежу.</w:t>
      </w:r>
    </w:p>
    <w:p w:rsidR="005F500F" w:rsidRPr="00880A90" w:rsidRDefault="005F500F" w:rsidP="005F500F">
      <w:pPr>
        <w:widowControl/>
        <w:shd w:val="clear" w:color="auto" w:fill="FFFFFF"/>
        <w:spacing w:after="100"/>
        <w:ind w:firstLine="300"/>
        <w:rPr>
          <w:rFonts w:ascii="Times New Roman" w:hAnsi="Times New Roman"/>
          <w:color w:val="000000" w:themeColor="text1"/>
          <w:sz w:val="20"/>
          <w:lang w:val="ru-RU"/>
        </w:rPr>
      </w:pPr>
      <w:bookmarkStart w:id="1" w:name="n217"/>
      <w:bookmarkEnd w:id="1"/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Сукупна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сума неустойки (штраф, пеня) та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інших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платежів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що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ідлягають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сплаті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Позичальником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порушення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виконання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його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підставі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про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споживчий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кредит,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перевищувати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половини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суми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одержаної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Позичальником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таким договором,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бути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збільшена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домовленістю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сторін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5F500F" w:rsidRPr="00880A90" w:rsidRDefault="005F500F" w:rsidP="005F500F">
      <w:pPr>
        <w:widowControl/>
        <w:shd w:val="clear" w:color="auto" w:fill="FFFFFF"/>
        <w:spacing w:after="100"/>
        <w:ind w:firstLine="300"/>
        <w:rPr>
          <w:rFonts w:ascii="Times New Roman" w:hAnsi="Times New Roman"/>
          <w:color w:val="000000" w:themeColor="text1"/>
          <w:sz w:val="20"/>
          <w:lang w:val="ru-RU"/>
        </w:rPr>
      </w:pPr>
      <w:bookmarkStart w:id="2" w:name="n739"/>
      <w:bookmarkStart w:id="3" w:name="n295"/>
      <w:bookmarkEnd w:id="2"/>
      <w:bookmarkEnd w:id="3"/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Сукупна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сума неустойки (штраф, пеня) та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інших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платежів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що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ідлягають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сплаті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споживачем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порушення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виконання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його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підставі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 кредиту,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загальний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розмір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кредиту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яким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перевищує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розміру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однієї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мінімальної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заробітної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плати,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перевищувати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розміру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подвійної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суми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одержаної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позичальником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таким договором,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бути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збільшена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домовленістю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сторін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5F500F" w:rsidRPr="00880A90" w:rsidRDefault="005F500F" w:rsidP="005F500F">
      <w:pPr>
        <w:widowControl/>
        <w:shd w:val="clear" w:color="auto" w:fill="FFFFFF"/>
        <w:spacing w:after="100"/>
        <w:ind w:firstLine="300"/>
        <w:rPr>
          <w:rFonts w:ascii="Times New Roman" w:hAnsi="Times New Roman"/>
          <w:color w:val="000000" w:themeColor="text1"/>
          <w:sz w:val="20"/>
          <w:lang w:val="ru-RU"/>
        </w:rPr>
      </w:pPr>
      <w:bookmarkStart w:id="4" w:name="n296"/>
      <w:bookmarkEnd w:id="4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порушення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виконання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позичальником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договором про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споживчий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загальний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розмі</w:t>
      </w:r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</w:t>
      </w:r>
      <w:proofErr w:type="spellEnd"/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кредиту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яким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перевищує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розміру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однієї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мінімальної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заробітної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плати,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процентна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ставка за кредитом, порядок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її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обчислення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порядок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сплати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процентів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можуть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бути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змінені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бік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погіршення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для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5F500F" w:rsidRPr="00880A90" w:rsidRDefault="00532C04" w:rsidP="005F500F">
      <w:pPr>
        <w:widowControl/>
        <w:shd w:val="clear" w:color="auto" w:fill="FFFFFF"/>
        <w:spacing w:after="100"/>
        <w:ind w:firstLine="300"/>
        <w:rPr>
          <w:rFonts w:ascii="Times New Roman" w:hAnsi="Times New Roman"/>
          <w:color w:val="000000" w:themeColor="text1"/>
          <w:sz w:val="20"/>
          <w:lang w:val="ru-RU"/>
        </w:rPr>
      </w:pPr>
      <w:r w:rsidRPr="00880A90">
        <w:rPr>
          <w:rFonts w:ascii="Times New Roman" w:hAnsi="Times New Roman"/>
          <w:color w:val="000000" w:themeColor="text1"/>
          <w:sz w:val="20"/>
        </w:rPr>
        <w:t>1.4.5.</w:t>
      </w:r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який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порушив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своє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зобов’язання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щодо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повернення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кредиту та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проценті</w:t>
      </w:r>
      <w:proofErr w:type="gram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в</w:t>
      </w:r>
      <w:proofErr w:type="spellEnd"/>
      <w:proofErr w:type="gram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ним,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має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відшкодувати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Кредитодавцю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завдані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цим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збитки</w:t>
      </w:r>
      <w:proofErr w:type="spellEnd"/>
      <w:r w:rsidR="005F500F"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532C04" w:rsidRPr="00880A90" w:rsidRDefault="00532C04" w:rsidP="00F01348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Оплатити платежі, що підлягають сплаті Позичальником у разі невиконання його обов’язків, передбачених Договором (крім оплати/компенсації витрат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>Кредитодавця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на здійснення врегулювання простроченої заборгованості) - можливі витрати, понесені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>Кредитодавцем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в результаті неналежного виконання Позичальником умов Договору, в тому числі витрати, пов’язані з листуванням, транспортуванням, зберіганням, оцінкою майна, на яке може бути звернене стягнення (або предметів застави), внесенням його в реєстри обтяжень, виготовлення та підготовку документів, державне мито, нотаріальні та юридичні послуги, страхові платежі тощо протягом 10 (десяти) робочих днів з моменту отримання відповідної вимоги або добровільно.</w:t>
      </w:r>
    </w:p>
    <w:p w:rsidR="00554E1D" w:rsidRPr="00880A90" w:rsidRDefault="002A572A" w:rsidP="002A572A">
      <w:pPr>
        <w:widowControl/>
        <w:tabs>
          <w:tab w:val="left" w:pos="540"/>
        </w:tabs>
        <w:ind w:left="180"/>
        <w:rPr>
          <w:rFonts w:ascii="Times New Roman" w:hAnsi="Times New Roman"/>
          <w:b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 xml:space="preserve">1.5. </w:t>
      </w:r>
      <w:r w:rsidR="00554E1D" w:rsidRPr="00880A90">
        <w:rPr>
          <w:rFonts w:ascii="Times New Roman" w:hAnsi="Times New Roman"/>
          <w:b/>
          <w:color w:val="000000" w:themeColor="text1"/>
          <w:sz w:val="20"/>
        </w:rPr>
        <w:t>Позичальник має право:</w:t>
      </w:r>
    </w:p>
    <w:p w:rsidR="002352C9" w:rsidRPr="00880A90" w:rsidRDefault="00A80FDB" w:rsidP="002352C9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>1.5.1</w:t>
      </w:r>
      <w:r w:rsidR="00851553"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в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будь-який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час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повністю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або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частково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достроково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повернути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Кредит.</w:t>
      </w:r>
      <w:bookmarkStart w:id="5" w:name="n184"/>
      <w:bookmarkStart w:id="6" w:name="n185"/>
      <w:bookmarkEnd w:id="5"/>
      <w:bookmarkEnd w:id="6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у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разі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дострокового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повернення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 кредиту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сплачує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кредитодавцю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проценти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користування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кредитом, за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період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gram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фактичного</w:t>
      </w:r>
      <w:proofErr w:type="gram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>користування</w:t>
      </w:r>
      <w:proofErr w:type="spellEnd"/>
      <w:r w:rsidR="002352C9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кредитом.</w:t>
      </w:r>
    </w:p>
    <w:p w:rsidR="00F25877" w:rsidRPr="00880A90" w:rsidRDefault="00851553" w:rsidP="00752AAC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>1.5.2.</w:t>
      </w:r>
      <w:r w:rsidR="00F25877" w:rsidRPr="00880A90">
        <w:rPr>
          <w:rFonts w:ascii="Times New Roman" w:hAnsi="Times New Roman"/>
          <w:color w:val="000000" w:themeColor="text1"/>
          <w:sz w:val="20"/>
        </w:rPr>
        <w:t>Ініціювати продовження строку користування кредитом та строку дії Договору кредиту, за умови погашення процентів повністю чи частково за домовленістю сторін.</w:t>
      </w:r>
    </w:p>
    <w:p w:rsidR="00BB7C20" w:rsidRPr="00880A90" w:rsidRDefault="00F25877" w:rsidP="00F25877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1.5.3. Ініціювати отримання додаткової суми</w:t>
      </w:r>
      <w:r w:rsidR="00BB7C20" w:rsidRPr="00880A90">
        <w:rPr>
          <w:rFonts w:ascii="Times New Roman" w:hAnsi="Times New Roman"/>
          <w:color w:val="000000" w:themeColor="text1"/>
          <w:sz w:val="20"/>
        </w:rPr>
        <w:t xml:space="preserve"> Кредиту, в разі якщо за згодою Сторін буде відповідно збільшено оціночну вартість </w:t>
      </w:r>
      <w:r w:rsidRPr="00880A90">
        <w:rPr>
          <w:rFonts w:ascii="Times New Roman" w:hAnsi="Times New Roman"/>
          <w:color w:val="000000" w:themeColor="text1"/>
          <w:sz w:val="20"/>
        </w:rPr>
        <w:t>Предмету згідно Договору закладу</w:t>
      </w:r>
      <w:r w:rsidR="00BB7C20" w:rsidRPr="00880A90">
        <w:rPr>
          <w:rFonts w:ascii="Times New Roman" w:hAnsi="Times New Roman"/>
          <w:color w:val="000000" w:themeColor="text1"/>
          <w:sz w:val="20"/>
        </w:rPr>
        <w:t>.</w:t>
      </w:r>
    </w:p>
    <w:p w:rsidR="005A0CA1" w:rsidRPr="00880A90" w:rsidRDefault="00851553" w:rsidP="00412917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1.5.4. </w:t>
      </w:r>
      <w:r w:rsidR="00853208" w:rsidRPr="00880A90">
        <w:rPr>
          <w:rFonts w:ascii="Times New Roman" w:hAnsi="Times New Roman"/>
          <w:color w:val="000000" w:themeColor="text1"/>
          <w:sz w:val="20"/>
        </w:rPr>
        <w:t xml:space="preserve">У випадках, передбачених </w:t>
      </w:r>
      <w:proofErr w:type="spellStart"/>
      <w:r w:rsidR="00853208" w:rsidRPr="00880A90">
        <w:rPr>
          <w:rFonts w:ascii="Times New Roman" w:hAnsi="Times New Roman"/>
          <w:color w:val="000000" w:themeColor="text1"/>
          <w:sz w:val="20"/>
        </w:rPr>
        <w:t>п.п</w:t>
      </w:r>
      <w:proofErr w:type="spellEnd"/>
      <w:r w:rsidR="00853208" w:rsidRPr="00880A90">
        <w:rPr>
          <w:rFonts w:ascii="Times New Roman" w:hAnsi="Times New Roman"/>
          <w:color w:val="000000" w:themeColor="text1"/>
          <w:sz w:val="20"/>
        </w:rPr>
        <w:t>. 1.</w:t>
      </w:r>
      <w:r w:rsidR="00B72C0C" w:rsidRPr="00880A90">
        <w:rPr>
          <w:rFonts w:ascii="Times New Roman" w:hAnsi="Times New Roman"/>
          <w:color w:val="000000" w:themeColor="text1"/>
          <w:sz w:val="20"/>
        </w:rPr>
        <w:t>5</w:t>
      </w:r>
      <w:r w:rsidR="00853208" w:rsidRPr="00880A90">
        <w:rPr>
          <w:rFonts w:ascii="Times New Roman" w:hAnsi="Times New Roman"/>
          <w:color w:val="000000" w:themeColor="text1"/>
          <w:sz w:val="20"/>
        </w:rPr>
        <w:t>.2. та 1.</w:t>
      </w:r>
      <w:r w:rsidR="00B72C0C" w:rsidRPr="00880A90">
        <w:rPr>
          <w:rFonts w:ascii="Times New Roman" w:hAnsi="Times New Roman"/>
          <w:color w:val="000000" w:themeColor="text1"/>
          <w:sz w:val="20"/>
        </w:rPr>
        <w:t>5</w:t>
      </w:r>
      <w:r w:rsidR="00853208" w:rsidRPr="00880A90">
        <w:rPr>
          <w:rFonts w:ascii="Times New Roman" w:hAnsi="Times New Roman"/>
          <w:color w:val="000000" w:themeColor="text1"/>
          <w:sz w:val="20"/>
        </w:rPr>
        <w:t xml:space="preserve">.3. даного Договору, </w:t>
      </w:r>
      <w:r w:rsidR="00B72C0C" w:rsidRPr="00880A90">
        <w:rPr>
          <w:rFonts w:ascii="Times New Roman" w:hAnsi="Times New Roman"/>
          <w:color w:val="000000" w:themeColor="text1"/>
          <w:sz w:val="20"/>
        </w:rPr>
        <w:t>с</w:t>
      </w:r>
      <w:r w:rsidR="00853208" w:rsidRPr="00880A90">
        <w:rPr>
          <w:rFonts w:ascii="Times New Roman" w:hAnsi="Times New Roman"/>
          <w:color w:val="000000" w:themeColor="text1"/>
          <w:sz w:val="20"/>
        </w:rPr>
        <w:t xml:space="preserve">торонами укладається додаток до Договору або Договір кредиту у новій редакції, що змінює відповідні зобов`язання Позичальника перед </w:t>
      </w:r>
      <w:proofErr w:type="spellStart"/>
      <w:r w:rsidR="00853208" w:rsidRPr="00880A90">
        <w:rPr>
          <w:rFonts w:ascii="Times New Roman" w:hAnsi="Times New Roman"/>
          <w:color w:val="000000" w:themeColor="text1"/>
          <w:sz w:val="20"/>
        </w:rPr>
        <w:t>Кредитодавцем</w:t>
      </w:r>
      <w:proofErr w:type="spellEnd"/>
      <w:r w:rsidR="00853208" w:rsidRPr="00880A90">
        <w:rPr>
          <w:rFonts w:ascii="Times New Roman" w:hAnsi="Times New Roman"/>
          <w:color w:val="000000" w:themeColor="text1"/>
          <w:sz w:val="20"/>
        </w:rPr>
        <w:t>.</w:t>
      </w:r>
    </w:p>
    <w:p w:rsidR="00506AFE" w:rsidRPr="008F0B82" w:rsidRDefault="00412917" w:rsidP="00412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uk-UA"/>
        </w:rPr>
        <w:t>1.5.5.</w:t>
      </w:r>
      <w:r w:rsidR="00421833"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У Позичальника є право на позасудове врегулювання спорів. </w:t>
      </w:r>
      <w:r w:rsidR="00843513"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У випадку  позасудовому врегулюванню спору Позичальник має право подати до </w:t>
      </w:r>
      <w:proofErr w:type="spellStart"/>
      <w:r w:rsidR="00843513" w:rsidRPr="00880A90">
        <w:rPr>
          <w:rFonts w:ascii="Times New Roman" w:hAnsi="Times New Roman"/>
          <w:color w:val="000000" w:themeColor="text1"/>
          <w:sz w:val="20"/>
          <w:lang w:val="uk-UA"/>
        </w:rPr>
        <w:t>Кредитодавця</w:t>
      </w:r>
      <w:proofErr w:type="spellEnd"/>
      <w:r w:rsidR="00843513"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скаргу в письмовій формі. Відповідь з розгляд скарги </w:t>
      </w:r>
      <w:proofErr w:type="spellStart"/>
      <w:r w:rsidR="00843513" w:rsidRPr="00880A90">
        <w:rPr>
          <w:rFonts w:ascii="Times New Roman" w:hAnsi="Times New Roman"/>
          <w:color w:val="000000" w:themeColor="text1"/>
          <w:sz w:val="20"/>
          <w:lang w:val="uk-UA"/>
        </w:rPr>
        <w:t>Кредитодавець</w:t>
      </w:r>
      <w:proofErr w:type="spellEnd"/>
      <w:r w:rsidR="00843513"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надає протягом 5 (П`яти) робочих днів з дня отримання скарги. </w:t>
      </w:r>
    </w:p>
    <w:p w:rsidR="00421833" w:rsidRPr="00880A90" w:rsidRDefault="00FA3E36" w:rsidP="00412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0"/>
          <w:lang w:val="uk-UA"/>
        </w:rPr>
      </w:pP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Повідомлення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від</w:t>
      </w:r>
      <w:proofErr w:type="spellEnd"/>
      <w:r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Позичальника</w:t>
      </w:r>
      <w:proofErr w:type="spellEnd"/>
      <w:r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приймаються</w:t>
      </w:r>
      <w:proofErr w:type="spellEnd"/>
      <w:r w:rsidRPr="00880A90">
        <w:rPr>
          <w:rFonts w:ascii="Times New Roman" w:hAnsi="Times New Roman"/>
          <w:color w:val="000000" w:themeColor="text1"/>
          <w:sz w:val="20"/>
        </w:rPr>
        <w:t xml:space="preserve"> за</w:t>
      </w:r>
      <w:r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місцем знаходження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uk-UA"/>
        </w:rPr>
        <w:t>Кредитодавця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чи </w:t>
      </w:r>
      <w:proofErr w:type="gramStart"/>
      <w:r w:rsidRPr="00880A90">
        <w:rPr>
          <w:rFonts w:ascii="Times New Roman" w:hAnsi="Times New Roman"/>
          <w:color w:val="000000" w:themeColor="text1"/>
          <w:sz w:val="20"/>
          <w:lang w:val="uk-UA"/>
        </w:rPr>
        <w:t>його в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uk-UA"/>
        </w:rPr>
        <w:t>ідділень,</w:t>
      </w:r>
      <w:r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пошто</w:t>
      </w:r>
      <w:r w:rsidRPr="00880A90">
        <w:rPr>
          <w:rFonts w:ascii="Times New Roman" w:hAnsi="Times New Roman"/>
          <w:color w:val="000000" w:themeColor="text1"/>
          <w:sz w:val="20"/>
          <w:lang w:val="uk-UA"/>
        </w:rPr>
        <w:t>вими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адресами та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uk-UA"/>
        </w:rPr>
        <w:t>електроною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адресою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uk-UA"/>
        </w:rPr>
        <w:t>Кредитодавця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uk-UA"/>
        </w:rPr>
        <w:t>,</w:t>
      </w:r>
      <w:r w:rsidR="00843513"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</w:t>
      </w:r>
      <w:r w:rsidR="001F7820" w:rsidRPr="00880A90">
        <w:rPr>
          <w:rFonts w:ascii="Times New Roman" w:hAnsi="Times New Roman"/>
          <w:color w:val="000000" w:themeColor="text1"/>
          <w:sz w:val="20"/>
          <w:lang w:val="uk-UA"/>
        </w:rPr>
        <w:t>зазначеною в цьому договорі.</w:t>
      </w:r>
    </w:p>
    <w:p w:rsidR="00412917" w:rsidRPr="00880A90" w:rsidRDefault="00421833" w:rsidP="00412917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13"/>
          <w:szCs w:val="13"/>
          <w:lang w:val="uk-UA"/>
        </w:rPr>
      </w:pPr>
      <w:r w:rsidRPr="00880A90">
        <w:rPr>
          <w:rFonts w:ascii="Times New Roman" w:hAnsi="Times New Roman"/>
          <w:color w:val="000000" w:themeColor="text1"/>
          <w:sz w:val="20"/>
          <w:lang w:val="uk-UA"/>
        </w:rPr>
        <w:t>1.5.6.</w:t>
      </w:r>
      <w:r w:rsidR="00412917" w:rsidRPr="00880A90">
        <w:rPr>
          <w:rFonts w:ascii="Times New Roman" w:hAnsi="Times New Roman"/>
          <w:color w:val="000000" w:themeColor="text1"/>
          <w:sz w:val="20"/>
          <w:lang w:val="uk-UA"/>
        </w:rPr>
        <w:t xml:space="preserve"> </w:t>
      </w:r>
      <w:r w:rsidR="00BF7727"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>З</w:t>
      </w:r>
      <w:r w:rsidR="00412917"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вертатися до Національного банку України у разі порушення </w:t>
      </w:r>
      <w:proofErr w:type="spellStart"/>
      <w:r w:rsidR="00412917"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>Кредитодавцем</w:t>
      </w:r>
      <w:proofErr w:type="spellEnd"/>
      <w:r w:rsidR="00707B14"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  <w:r w:rsidR="00412917"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>законодавства у сфері споживчого кредитування, у тому числі порушення вимог щодо взаємодії із споживачами при врегулюванні простроченої заборгованості (вимог щодо етичної поведінки)</w:t>
      </w:r>
      <w:r w:rsidR="00BF7727"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>.</w:t>
      </w:r>
    </w:p>
    <w:p w:rsidR="00412917" w:rsidRPr="00880A90" w:rsidRDefault="00BF7727" w:rsidP="00412917">
      <w:pPr>
        <w:widowControl/>
        <w:shd w:val="clear" w:color="auto" w:fill="FFFFFF"/>
        <w:rPr>
          <w:rFonts w:ascii="Times New Roman" w:hAnsi="Times New Roman"/>
          <w:color w:val="000000" w:themeColor="text1"/>
          <w:sz w:val="20"/>
        </w:rPr>
      </w:pPr>
      <w:proofErr w:type="spellStart"/>
      <w:r w:rsidRPr="00880A90">
        <w:rPr>
          <w:rFonts w:ascii="Times New Roman" w:hAnsi="Times New Roman"/>
          <w:color w:val="000000" w:themeColor="text1"/>
          <w:sz w:val="20"/>
        </w:rPr>
        <w:t>З</w:t>
      </w:r>
      <w:r w:rsidR="00412917" w:rsidRPr="00880A90">
        <w:rPr>
          <w:rFonts w:ascii="Times New Roman" w:hAnsi="Times New Roman"/>
          <w:color w:val="000000" w:themeColor="text1"/>
          <w:sz w:val="20"/>
        </w:rPr>
        <w:t>вертатисядо</w:t>
      </w:r>
      <w:proofErr w:type="spellEnd"/>
      <w:r w:rsidR="00412917" w:rsidRPr="00880A90">
        <w:rPr>
          <w:rFonts w:ascii="Times New Roman" w:hAnsi="Times New Roman"/>
          <w:color w:val="000000" w:themeColor="text1"/>
          <w:sz w:val="20"/>
        </w:rPr>
        <w:t xml:space="preserve"> суду з позовом про відшкодуван</w:t>
      </w:r>
      <w:r w:rsidR="00707B14" w:rsidRPr="00880A90">
        <w:rPr>
          <w:rFonts w:ascii="Times New Roman" w:hAnsi="Times New Roman"/>
          <w:color w:val="000000" w:themeColor="text1"/>
          <w:sz w:val="20"/>
        </w:rPr>
        <w:t>ня</w:t>
      </w:r>
      <w:r w:rsidR="0068673C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707B14" w:rsidRPr="00880A90">
        <w:rPr>
          <w:rFonts w:ascii="Times New Roman" w:hAnsi="Times New Roman"/>
          <w:color w:val="000000" w:themeColor="text1"/>
          <w:sz w:val="20"/>
        </w:rPr>
        <w:t xml:space="preserve">шкоди, завданої Позичальнику </w:t>
      </w:r>
      <w:r w:rsidR="00412917" w:rsidRPr="00880A90">
        <w:rPr>
          <w:rFonts w:ascii="Times New Roman" w:hAnsi="Times New Roman"/>
          <w:color w:val="000000" w:themeColor="text1"/>
          <w:sz w:val="20"/>
        </w:rPr>
        <w:t>процесів</w:t>
      </w:r>
      <w:r w:rsidR="00707B14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412917" w:rsidRPr="00880A90">
        <w:rPr>
          <w:rFonts w:ascii="Times New Roman" w:hAnsi="Times New Roman"/>
          <w:color w:val="000000" w:themeColor="text1"/>
          <w:sz w:val="20"/>
        </w:rPr>
        <w:t>регулювання</w:t>
      </w:r>
      <w:r w:rsidR="00707B14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412917" w:rsidRPr="00880A90">
        <w:rPr>
          <w:rFonts w:ascii="Times New Roman" w:hAnsi="Times New Roman"/>
          <w:color w:val="000000" w:themeColor="text1"/>
          <w:sz w:val="20"/>
        </w:rPr>
        <w:t>простроченої</w:t>
      </w:r>
      <w:r w:rsidR="00707B14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412917" w:rsidRPr="00880A90">
        <w:rPr>
          <w:rFonts w:ascii="Times New Roman" w:hAnsi="Times New Roman"/>
          <w:color w:val="000000" w:themeColor="text1"/>
          <w:sz w:val="20"/>
        </w:rPr>
        <w:t>заборгованості.</w:t>
      </w:r>
    </w:p>
    <w:p w:rsidR="00BA14B0" w:rsidRPr="00880A90" w:rsidRDefault="00BA14B0" w:rsidP="00412917">
      <w:pPr>
        <w:widowControl/>
        <w:shd w:val="clear" w:color="auto" w:fill="FFFFFF"/>
        <w:rPr>
          <w:rFonts w:ascii="Times New Roman" w:hAnsi="Times New Roman"/>
          <w:color w:val="000000" w:themeColor="text1"/>
          <w:sz w:val="13"/>
          <w:szCs w:val="13"/>
        </w:rPr>
      </w:pPr>
    </w:p>
    <w:p w:rsidR="00F27D8A" w:rsidRPr="00880A90" w:rsidRDefault="00681ED2" w:rsidP="00412917">
      <w:pPr>
        <w:widowControl/>
        <w:tabs>
          <w:tab w:val="left" w:pos="540"/>
        </w:tabs>
        <w:ind w:left="180"/>
        <w:rPr>
          <w:rFonts w:ascii="Times New Roman" w:hAnsi="Times New Roman"/>
          <w:b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 xml:space="preserve">1.6. </w:t>
      </w:r>
      <w:proofErr w:type="spellStart"/>
      <w:r w:rsidR="00F27D8A" w:rsidRPr="00880A90">
        <w:rPr>
          <w:rFonts w:ascii="Times New Roman" w:hAnsi="Times New Roman"/>
          <w:b/>
          <w:color w:val="000000" w:themeColor="text1"/>
          <w:sz w:val="20"/>
        </w:rPr>
        <w:t>Кредитодавець</w:t>
      </w:r>
      <w:proofErr w:type="spellEnd"/>
      <w:r w:rsidR="00F27D8A" w:rsidRPr="00880A90">
        <w:rPr>
          <w:rFonts w:ascii="Times New Roman" w:hAnsi="Times New Roman"/>
          <w:b/>
          <w:color w:val="000000" w:themeColor="text1"/>
          <w:sz w:val="20"/>
        </w:rPr>
        <w:t xml:space="preserve"> зобов’язується: </w:t>
      </w:r>
    </w:p>
    <w:p w:rsidR="00F27D8A" w:rsidRPr="00880A90" w:rsidRDefault="00F76C07" w:rsidP="00412917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1.6.1. </w:t>
      </w:r>
      <w:r w:rsidR="00F27D8A" w:rsidRPr="00880A90">
        <w:rPr>
          <w:rFonts w:ascii="Times New Roman" w:hAnsi="Times New Roman"/>
          <w:color w:val="000000" w:themeColor="text1"/>
          <w:sz w:val="20"/>
        </w:rPr>
        <w:t xml:space="preserve">Прийняти виконання </w:t>
      </w:r>
      <w:proofErr w:type="spellStart"/>
      <w:r w:rsidR="00F27D8A" w:rsidRPr="00880A90">
        <w:rPr>
          <w:rFonts w:ascii="Times New Roman" w:hAnsi="Times New Roman"/>
          <w:color w:val="000000" w:themeColor="text1"/>
          <w:sz w:val="20"/>
        </w:rPr>
        <w:t>зобов`язнання</w:t>
      </w:r>
      <w:proofErr w:type="spellEnd"/>
      <w:r w:rsidR="00F27D8A" w:rsidRPr="00880A90">
        <w:rPr>
          <w:rFonts w:ascii="Times New Roman" w:hAnsi="Times New Roman"/>
          <w:color w:val="000000" w:themeColor="text1"/>
          <w:sz w:val="20"/>
        </w:rPr>
        <w:t xml:space="preserve"> щодо</w:t>
      </w:r>
      <w:r w:rsidR="00707B14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F27D8A" w:rsidRPr="00880A90">
        <w:rPr>
          <w:rFonts w:ascii="Times New Roman" w:hAnsi="Times New Roman"/>
          <w:color w:val="000000" w:themeColor="text1"/>
          <w:sz w:val="20"/>
        </w:rPr>
        <w:t>повернення кредиту та сплати процентів за кредитом,тому числі у разі дострокового повернення кредиту.</w:t>
      </w:r>
    </w:p>
    <w:p w:rsidR="00F27D8A" w:rsidRPr="00880A90" w:rsidRDefault="00807230" w:rsidP="00AB5750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1.6.2. </w:t>
      </w:r>
      <w:r w:rsidR="00F27D8A" w:rsidRPr="00880A90">
        <w:rPr>
          <w:rFonts w:ascii="Times New Roman" w:hAnsi="Times New Roman"/>
          <w:color w:val="000000" w:themeColor="text1"/>
          <w:sz w:val="20"/>
        </w:rPr>
        <w:t>Повернути предмет закладу Позичальнику після сплати процентів за користування кредитом та основної суми кредиту.</w:t>
      </w:r>
    </w:p>
    <w:p w:rsidR="00AB5750" w:rsidRPr="00880A90" w:rsidRDefault="00AB5750" w:rsidP="00AB5750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80A90">
        <w:rPr>
          <w:rFonts w:ascii="Times New Roman" w:hAnsi="Times New Roman"/>
          <w:color w:val="000000" w:themeColor="text1"/>
          <w:sz w:val="20"/>
        </w:rPr>
        <w:t xml:space="preserve">1.6.3.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zCs w:val="20"/>
        </w:rPr>
        <w:t>Кредитодавець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zCs w:val="20"/>
        </w:rPr>
        <w:t xml:space="preserve"> не 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zCs w:val="20"/>
        </w:rPr>
        <w:t>відступає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zCs w:val="20"/>
        </w:rPr>
        <w:t xml:space="preserve"> права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zCs w:val="20"/>
        </w:rPr>
        <w:t>вимоги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zCs w:val="20"/>
        </w:rPr>
        <w:t xml:space="preserve"> за Договором новому кредитору та/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zCs w:val="20"/>
        </w:rPr>
        <w:t>або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zCs w:val="20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zCs w:val="20"/>
        </w:rPr>
        <w:t>залучаєколекторськукомпанію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zCs w:val="20"/>
        </w:rPr>
        <w:t xml:space="preserve"> до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szCs w:val="20"/>
        </w:rPr>
        <w:t>врегулюванняпростроченоїзаборгованості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>.</w:t>
      </w:r>
    </w:p>
    <w:p w:rsidR="00280D78" w:rsidRPr="00880A90" w:rsidRDefault="00280D78" w:rsidP="00AB5750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80A90">
        <w:rPr>
          <w:rFonts w:ascii="Times New Roman" w:hAnsi="Times New Roman"/>
          <w:color w:val="000000" w:themeColor="text1"/>
          <w:sz w:val="20"/>
          <w:szCs w:val="20"/>
          <w:lang w:val="uk-UA"/>
        </w:rPr>
        <w:t>1.6.4.</w:t>
      </w:r>
      <w:r w:rsidR="00C64C92" w:rsidRPr="00880A9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 xml:space="preserve">Не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повідомляти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інформацію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про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укладення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>Позичальником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договору  кредит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>у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його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умови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, стан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виконання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наявність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простроченої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заборгованості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та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її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розмір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особам,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які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не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є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стороною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цього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договору.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Така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заборона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не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поширюється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на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випадки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повідомлення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зазначеної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інформації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представникам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спадкоємцям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 xml:space="preserve">а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також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на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випадки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передачі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інформації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про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прострочену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заборгованість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близьким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особам 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>позичальника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із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дотриманням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вимог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частини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шостої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статті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25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цього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Закону, за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умови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наявності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</w:t>
      </w:r>
      <w:proofErr w:type="gram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договор</w:t>
      </w:r>
      <w:proofErr w:type="gram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>кредиту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волевиявлення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uk-UA"/>
        </w:rPr>
        <w:t>Позичальника</w:t>
      </w:r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щодо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передачі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зазначеної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інформації</w:t>
      </w:r>
      <w:proofErr w:type="spellEnd"/>
      <w:r w:rsidR="00C64C92" w:rsidRPr="00880A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280D78" w:rsidRPr="00880A90" w:rsidRDefault="00280D78" w:rsidP="00AB5750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13"/>
          <w:szCs w:val="13"/>
          <w:lang w:val="uk-UA"/>
        </w:rPr>
      </w:pPr>
    </w:p>
    <w:p w:rsidR="00DC37A5" w:rsidRPr="00880A90" w:rsidRDefault="003B2CEA" w:rsidP="00AB5750">
      <w:pPr>
        <w:widowControl/>
        <w:tabs>
          <w:tab w:val="left" w:pos="540"/>
        </w:tabs>
        <w:ind w:left="180"/>
        <w:rPr>
          <w:rFonts w:ascii="Times New Roman" w:hAnsi="Times New Roman"/>
          <w:b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 xml:space="preserve">1.7. </w:t>
      </w:r>
      <w:proofErr w:type="spellStart"/>
      <w:r w:rsidR="00DC37A5" w:rsidRPr="00880A90">
        <w:rPr>
          <w:rFonts w:ascii="Times New Roman" w:hAnsi="Times New Roman"/>
          <w:b/>
          <w:color w:val="000000" w:themeColor="text1"/>
          <w:sz w:val="20"/>
        </w:rPr>
        <w:t>Кредитодавець</w:t>
      </w:r>
      <w:proofErr w:type="spellEnd"/>
      <w:r w:rsidR="00DC37A5" w:rsidRPr="00880A90">
        <w:rPr>
          <w:rFonts w:ascii="Times New Roman" w:hAnsi="Times New Roman"/>
          <w:b/>
          <w:color w:val="000000" w:themeColor="text1"/>
          <w:sz w:val="20"/>
        </w:rPr>
        <w:t xml:space="preserve"> має право:</w:t>
      </w:r>
    </w:p>
    <w:p w:rsidR="00DC37A5" w:rsidRPr="00880A90" w:rsidRDefault="003B2CEA" w:rsidP="00AB5750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1.7.1. </w:t>
      </w:r>
      <w:r w:rsidR="00DC37A5" w:rsidRPr="00880A90">
        <w:rPr>
          <w:rFonts w:ascii="Times New Roman" w:hAnsi="Times New Roman"/>
          <w:color w:val="000000" w:themeColor="text1"/>
          <w:sz w:val="20"/>
        </w:rPr>
        <w:t>У будь-який час задовольнити свої вимоги до Позичальника, у разі невиконання останнім своїх зобов’язань по Договору кредиту у повному обсязі та у строк, згідно Специфікації, шляхом звернення стягнення на Предмет</w:t>
      </w:r>
      <w:r w:rsidR="009502AB" w:rsidRPr="00880A90">
        <w:rPr>
          <w:rFonts w:ascii="Times New Roman" w:hAnsi="Times New Roman"/>
          <w:color w:val="000000" w:themeColor="text1"/>
          <w:sz w:val="20"/>
        </w:rPr>
        <w:t>,</w:t>
      </w:r>
      <w:r w:rsidR="00942387" w:rsidRPr="00880A90">
        <w:rPr>
          <w:rFonts w:ascii="Times New Roman" w:hAnsi="Times New Roman"/>
          <w:color w:val="000000" w:themeColor="text1"/>
          <w:sz w:val="20"/>
        </w:rPr>
        <w:t xml:space="preserve"> згідно Договору закладу</w:t>
      </w:r>
      <w:r w:rsidR="00DC37A5" w:rsidRPr="00880A90">
        <w:rPr>
          <w:rFonts w:ascii="Times New Roman" w:hAnsi="Times New Roman"/>
          <w:color w:val="000000" w:themeColor="text1"/>
          <w:sz w:val="20"/>
        </w:rPr>
        <w:t xml:space="preserve">, з урахуванням штрафних санкцій та витрат понесених </w:t>
      </w:r>
      <w:proofErr w:type="spellStart"/>
      <w:r w:rsidR="00DC37A5" w:rsidRPr="00880A90">
        <w:rPr>
          <w:rFonts w:ascii="Times New Roman" w:hAnsi="Times New Roman"/>
          <w:color w:val="000000" w:themeColor="text1"/>
          <w:sz w:val="20"/>
        </w:rPr>
        <w:t>Кредитодавцем</w:t>
      </w:r>
      <w:proofErr w:type="spellEnd"/>
      <w:r w:rsidR="00DC37A5" w:rsidRPr="00880A90">
        <w:rPr>
          <w:rFonts w:ascii="Times New Roman" w:hAnsi="Times New Roman"/>
          <w:color w:val="000000" w:themeColor="text1"/>
          <w:sz w:val="20"/>
        </w:rPr>
        <w:t>, які були направлені на виконання сторонами умов даного Договору.</w:t>
      </w:r>
    </w:p>
    <w:p w:rsidR="00601A67" w:rsidRPr="00880A90" w:rsidRDefault="00566461" w:rsidP="00AB5750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b/>
          <w:color w:val="000000" w:themeColor="text1"/>
          <w:sz w:val="20"/>
          <w:lang w:val="ru-RU"/>
        </w:rPr>
        <w:t>1.8.</w:t>
      </w:r>
      <w:r w:rsidR="00601A67" w:rsidRPr="00880A90">
        <w:rPr>
          <w:rFonts w:ascii="Times New Roman" w:hAnsi="Times New Roman"/>
          <w:b/>
          <w:color w:val="000000" w:themeColor="text1"/>
          <w:sz w:val="20"/>
        </w:rPr>
        <w:t xml:space="preserve">Строк дії Договору кредиту, </w:t>
      </w:r>
      <w:proofErr w:type="gramStart"/>
      <w:r w:rsidR="00601A67" w:rsidRPr="00880A90">
        <w:rPr>
          <w:rFonts w:ascii="Times New Roman" w:hAnsi="Times New Roman"/>
          <w:b/>
          <w:color w:val="000000" w:themeColor="text1"/>
          <w:sz w:val="20"/>
        </w:rPr>
        <w:t>п</w:t>
      </w:r>
      <w:proofErr w:type="gramEnd"/>
      <w:r w:rsidR="00601A67" w:rsidRPr="00880A90">
        <w:rPr>
          <w:rFonts w:ascii="Times New Roman" w:hAnsi="Times New Roman"/>
          <w:b/>
          <w:color w:val="000000" w:themeColor="text1"/>
          <w:sz w:val="20"/>
        </w:rPr>
        <w:t>ідстави для пролонгації, припинення дії та розірвання Договору.</w:t>
      </w:r>
    </w:p>
    <w:p w:rsidR="00FD6511" w:rsidRPr="00880A90" w:rsidRDefault="00FD6511" w:rsidP="00AB5750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1.8.1. Даний договір</w:t>
      </w:r>
      <w:r w:rsidR="00707B14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>укладаються на строк до одного місяця і становить строк користування кредитом.</w:t>
      </w:r>
      <w:r w:rsidR="00707B14"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Мінімальний строк укладання даного дог</w:t>
      </w:r>
      <w:r w:rsidR="007749CE"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>овору становить два календарних дня</w:t>
      </w:r>
      <w:r w:rsidR="00707B14" w:rsidRPr="00880A90">
        <w:rPr>
          <w:rFonts w:ascii="Times New Roman" w:hAnsi="Times New Roman"/>
          <w:color w:val="000000" w:themeColor="text1"/>
          <w:sz w:val="20"/>
          <w:shd w:val="clear" w:color="auto" w:fill="FFFFFF"/>
        </w:rPr>
        <w:t>.</w:t>
      </w:r>
    </w:p>
    <w:p w:rsidR="00FD6511" w:rsidRPr="00880A90" w:rsidRDefault="00BB7E2E" w:rsidP="00566461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1.</w:t>
      </w:r>
      <w:r w:rsidR="00FD6511" w:rsidRPr="00880A90">
        <w:rPr>
          <w:rFonts w:ascii="Times New Roman" w:hAnsi="Times New Roman"/>
          <w:color w:val="000000" w:themeColor="text1"/>
          <w:sz w:val="20"/>
        </w:rPr>
        <w:t xml:space="preserve">8.2. Договір 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 може бути Сторонами пролонговано на ум</w:t>
      </w:r>
      <w:r w:rsidR="00FD6511" w:rsidRPr="00880A90">
        <w:rPr>
          <w:rFonts w:ascii="Times New Roman" w:hAnsi="Times New Roman"/>
          <w:color w:val="000000" w:themeColor="text1"/>
          <w:sz w:val="20"/>
        </w:rPr>
        <w:t>овах, визначених цим Договором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. </w:t>
      </w:r>
      <w:r w:rsidR="00F25877" w:rsidRPr="00880A90">
        <w:rPr>
          <w:rFonts w:ascii="Times New Roman" w:hAnsi="Times New Roman"/>
          <w:color w:val="000000" w:themeColor="text1"/>
          <w:sz w:val="20"/>
        </w:rPr>
        <w:t>Підставою для пролонгації є погашення процентів повністю чи частково за домовленістю сторін.</w:t>
      </w:r>
    </w:p>
    <w:p w:rsidR="00FD6511" w:rsidRPr="00880A90" w:rsidRDefault="00BB7E2E" w:rsidP="00566461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 xml:space="preserve"> 1.8.3. Даний Договір 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 припиняє дію у наступних випадках:</w:t>
      </w:r>
    </w:p>
    <w:p w:rsidR="00FD6511" w:rsidRPr="00880A90" w:rsidRDefault="00BB7E2E" w:rsidP="00566461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1.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8.3.1. У випадку повного виконання Позичальником своїх зобов’язань у </w:t>
      </w:r>
      <w:r w:rsidR="0025588A" w:rsidRPr="00880A90">
        <w:rPr>
          <w:rFonts w:ascii="Times New Roman" w:hAnsi="Times New Roman"/>
          <w:color w:val="000000" w:themeColor="text1"/>
          <w:sz w:val="20"/>
        </w:rPr>
        <w:t>відповідності до умов даного Договору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, а саме: повернення Позичальником суми Кредиту, сплати </w:t>
      </w:r>
      <w:r w:rsidR="0025588A" w:rsidRPr="00880A90">
        <w:rPr>
          <w:rFonts w:ascii="Times New Roman" w:hAnsi="Times New Roman"/>
          <w:color w:val="000000" w:themeColor="text1"/>
          <w:sz w:val="20"/>
        </w:rPr>
        <w:t>процентів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 за користування Кредитом, а також сплати пені у випадку порушення строків повернення Кредиту.</w:t>
      </w:r>
    </w:p>
    <w:p w:rsidR="00FD6511" w:rsidRPr="00880A90" w:rsidRDefault="00BB7E2E" w:rsidP="00566461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1.</w:t>
      </w:r>
      <w:r w:rsidR="00FB4CE4" w:rsidRPr="00880A90">
        <w:rPr>
          <w:rFonts w:ascii="Times New Roman" w:hAnsi="Times New Roman"/>
          <w:color w:val="000000" w:themeColor="text1"/>
          <w:sz w:val="20"/>
        </w:rPr>
        <w:t>8.3.2. У випадку звернення стягнення на майн</w:t>
      </w:r>
      <w:r w:rsidR="0025588A" w:rsidRPr="00880A90">
        <w:rPr>
          <w:rFonts w:ascii="Times New Roman" w:hAnsi="Times New Roman"/>
          <w:color w:val="000000" w:themeColor="text1"/>
          <w:sz w:val="20"/>
        </w:rPr>
        <w:t>о Позичальника згідно Договору закладу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 в порядку, передбаченому чинн</w:t>
      </w:r>
      <w:r w:rsidR="0025588A" w:rsidRPr="00880A90">
        <w:rPr>
          <w:rFonts w:ascii="Times New Roman" w:hAnsi="Times New Roman"/>
          <w:color w:val="000000" w:themeColor="text1"/>
          <w:sz w:val="20"/>
        </w:rPr>
        <w:t>им законодавством та Договором закладу</w:t>
      </w:r>
      <w:r w:rsidR="00FB4CE4" w:rsidRPr="00880A90">
        <w:rPr>
          <w:rFonts w:ascii="Times New Roman" w:hAnsi="Times New Roman"/>
          <w:color w:val="000000" w:themeColor="text1"/>
          <w:sz w:val="20"/>
        </w:rPr>
        <w:t>.</w:t>
      </w:r>
    </w:p>
    <w:p w:rsidR="00FD6511" w:rsidRPr="00880A90" w:rsidRDefault="00BB7E2E" w:rsidP="00566461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1.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8.3.3. У будь-якому випадку </w:t>
      </w:r>
      <w:r w:rsidR="00732A80" w:rsidRPr="00880A90">
        <w:rPr>
          <w:rFonts w:ascii="Times New Roman" w:hAnsi="Times New Roman"/>
          <w:color w:val="000000" w:themeColor="text1"/>
          <w:sz w:val="20"/>
        </w:rPr>
        <w:t xml:space="preserve">даний 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Договір  діє до моменту фактичного задоволення грошових вимог </w:t>
      </w:r>
      <w:proofErr w:type="spellStart"/>
      <w:r w:rsidR="00FB4CE4" w:rsidRPr="00880A90">
        <w:rPr>
          <w:rFonts w:ascii="Times New Roman" w:hAnsi="Times New Roman"/>
          <w:color w:val="000000" w:themeColor="text1"/>
          <w:sz w:val="20"/>
        </w:rPr>
        <w:t>Кредитодавця</w:t>
      </w:r>
      <w:proofErr w:type="spellEnd"/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 до Позичальника у повному обсязі.</w:t>
      </w:r>
    </w:p>
    <w:p w:rsidR="003E671E" w:rsidRPr="00880A90" w:rsidRDefault="00732A80" w:rsidP="003E671E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 xml:space="preserve"> 1</w:t>
      </w:r>
      <w:r w:rsidR="00FB4CE4" w:rsidRPr="00880A90">
        <w:rPr>
          <w:rFonts w:ascii="Times New Roman" w:hAnsi="Times New Roman"/>
          <w:color w:val="000000" w:themeColor="text1"/>
          <w:sz w:val="20"/>
        </w:rPr>
        <w:t>.</w:t>
      </w:r>
      <w:r w:rsidR="00942387" w:rsidRPr="00880A90">
        <w:rPr>
          <w:rFonts w:ascii="Times New Roman" w:hAnsi="Times New Roman"/>
          <w:color w:val="000000" w:themeColor="text1"/>
          <w:sz w:val="20"/>
        </w:rPr>
        <w:t>8.</w:t>
      </w:r>
      <w:r w:rsidR="00FB4CE4" w:rsidRPr="00880A90">
        <w:rPr>
          <w:rFonts w:ascii="Times New Roman" w:hAnsi="Times New Roman"/>
          <w:color w:val="000000" w:themeColor="text1"/>
          <w:sz w:val="20"/>
        </w:rPr>
        <w:t xml:space="preserve">4. </w:t>
      </w:r>
      <w:r w:rsidR="003E671E" w:rsidRPr="00880A90">
        <w:rPr>
          <w:rFonts w:ascii="Times New Roman" w:hAnsi="Times New Roman"/>
          <w:color w:val="000000" w:themeColor="text1"/>
          <w:sz w:val="20"/>
        </w:rPr>
        <w:t>Позичальник</w:t>
      </w:r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має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право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протягом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14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календарних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днів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з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дня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укладення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кредиту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відмовитися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від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кредиту без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пояснення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причин, у тому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числі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в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разі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отримання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ним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грошових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коштів</w:t>
      </w:r>
      <w:proofErr w:type="spellEnd"/>
      <w:r w:rsidR="003E671E"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3E671E" w:rsidRPr="00880A90" w:rsidRDefault="003E671E" w:rsidP="003E671E">
      <w:pPr>
        <w:widowControl/>
        <w:shd w:val="clear" w:color="auto" w:fill="FFFFFF"/>
        <w:spacing w:after="100"/>
        <w:rPr>
          <w:rFonts w:ascii="Times New Roman" w:hAnsi="Times New Roman"/>
          <w:color w:val="000000" w:themeColor="text1"/>
          <w:sz w:val="20"/>
          <w:lang w:val="ru-RU"/>
        </w:rPr>
      </w:pPr>
      <w:bookmarkStart w:id="7" w:name="n174"/>
      <w:bookmarkEnd w:id="7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Про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намі</w:t>
      </w:r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р</w:t>
      </w:r>
      <w:proofErr w:type="spellEnd"/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відмовитися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кредиту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повідомляє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Позикодавця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письмовій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формі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(у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паперовому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вигляді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або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вигляді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електронного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документа,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створеного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згідно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вимогами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визначеними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 </w:t>
      </w:r>
      <w:hyperlink r:id="rId8" w:tgtFrame="_blank" w:history="1">
        <w:r w:rsidRPr="00880A90">
          <w:rPr>
            <w:rFonts w:ascii="Times New Roman" w:hAnsi="Times New Roman"/>
            <w:color w:val="000000" w:themeColor="text1"/>
            <w:sz w:val="20"/>
            <w:u w:val="single"/>
            <w:lang w:val="ru-RU"/>
          </w:rPr>
          <w:t xml:space="preserve">Законом </w:t>
        </w:r>
        <w:proofErr w:type="spellStart"/>
        <w:r w:rsidRPr="00880A90">
          <w:rPr>
            <w:rFonts w:ascii="Times New Roman" w:hAnsi="Times New Roman"/>
            <w:color w:val="000000" w:themeColor="text1"/>
            <w:sz w:val="20"/>
            <w:u w:val="single"/>
            <w:lang w:val="ru-RU"/>
          </w:rPr>
          <w:t>України</w:t>
        </w:r>
        <w:proofErr w:type="spellEnd"/>
      </w:hyperlink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 "Про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електронні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документи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та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електронний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документообіг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") до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закінчення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строку,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встановленого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частиною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першою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цього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пункту.</w:t>
      </w:r>
      <w:bookmarkStart w:id="8" w:name="n269"/>
      <w:bookmarkStart w:id="9" w:name="n175"/>
      <w:bookmarkEnd w:id="8"/>
      <w:bookmarkEnd w:id="9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Якщо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подає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повідомлення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особисто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воно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має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бути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засвідчене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нотаріально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або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подане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ідписане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представником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наявності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довіреності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вчинення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таких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дій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.</w:t>
      </w:r>
    </w:p>
    <w:p w:rsidR="003E671E" w:rsidRPr="00880A90" w:rsidRDefault="003E671E" w:rsidP="003E671E">
      <w:pPr>
        <w:widowControl/>
        <w:shd w:val="clear" w:color="auto" w:fill="FFFFFF"/>
        <w:spacing w:after="100"/>
        <w:rPr>
          <w:rFonts w:ascii="Times New Roman" w:hAnsi="Times New Roman"/>
          <w:color w:val="000000" w:themeColor="text1"/>
          <w:sz w:val="20"/>
          <w:lang w:val="ru-RU"/>
        </w:rPr>
      </w:pPr>
      <w:bookmarkStart w:id="10" w:name="n176"/>
      <w:bookmarkEnd w:id="10"/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Протягом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семи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календарних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днів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дати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подання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письмового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повідомлення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про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відмову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кредиту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повернути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Кредитодавцю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грошові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кошти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одержані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згідно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цим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договором, та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сплатити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проценти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період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дня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одержання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коштів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 дня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їх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повернення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 ставкою,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встановленою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договором  кредиту.</w:t>
      </w:r>
      <w:proofErr w:type="gramEnd"/>
    </w:p>
    <w:p w:rsidR="003E671E" w:rsidRPr="00880A90" w:rsidRDefault="003E671E" w:rsidP="003E671E">
      <w:pPr>
        <w:widowControl/>
        <w:shd w:val="clear" w:color="auto" w:fill="FFFFFF"/>
        <w:spacing w:after="100"/>
        <w:rPr>
          <w:rFonts w:ascii="Times New Roman" w:hAnsi="Times New Roman"/>
          <w:color w:val="000000" w:themeColor="text1"/>
          <w:sz w:val="20"/>
          <w:lang w:val="ru-RU"/>
        </w:rPr>
      </w:pP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Позичальник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не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зобов’язаний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сплачувати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будь-як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інші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платежі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зв’язку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з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відмовою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про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споживчий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кредит.</w:t>
      </w:r>
    </w:p>
    <w:p w:rsidR="003E671E" w:rsidRPr="00880A90" w:rsidRDefault="003E671E" w:rsidP="003E671E">
      <w:pPr>
        <w:widowControl/>
        <w:shd w:val="clear" w:color="auto" w:fill="FFFFFF"/>
        <w:spacing w:after="100"/>
        <w:rPr>
          <w:rFonts w:ascii="Times New Roman" w:hAnsi="Times New Roman"/>
          <w:color w:val="000000" w:themeColor="text1"/>
          <w:sz w:val="20"/>
          <w:lang w:val="ru-RU"/>
        </w:rPr>
      </w:pPr>
      <w:bookmarkStart w:id="11" w:name="n178"/>
      <w:bookmarkEnd w:id="11"/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Відмова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від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  кредиту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є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</w:t>
      </w:r>
      <w:proofErr w:type="spellStart"/>
      <w:proofErr w:type="gram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</w:t>
      </w:r>
      <w:proofErr w:type="gramEnd"/>
      <w:r w:rsidRPr="00880A90">
        <w:rPr>
          <w:rFonts w:ascii="Times New Roman" w:hAnsi="Times New Roman"/>
          <w:color w:val="000000" w:themeColor="text1"/>
          <w:sz w:val="20"/>
          <w:lang w:val="ru-RU"/>
        </w:rPr>
        <w:t>ідставою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для </w:t>
      </w:r>
      <w:proofErr w:type="spellStart"/>
      <w:r w:rsidRPr="00880A90">
        <w:rPr>
          <w:rFonts w:ascii="Times New Roman" w:hAnsi="Times New Roman"/>
          <w:color w:val="000000" w:themeColor="text1"/>
          <w:sz w:val="20"/>
          <w:lang w:val="ru-RU"/>
        </w:rPr>
        <w:t>припинення</w:t>
      </w:r>
      <w:proofErr w:type="spellEnd"/>
      <w:r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договору</w:t>
      </w:r>
      <w:r w:rsidR="005943BD" w:rsidRPr="00880A90">
        <w:rPr>
          <w:rFonts w:ascii="Times New Roman" w:hAnsi="Times New Roman"/>
          <w:color w:val="000000" w:themeColor="text1"/>
          <w:sz w:val="20"/>
          <w:lang w:val="ru-RU"/>
        </w:rPr>
        <w:t xml:space="preserve"> закладу майна.</w:t>
      </w:r>
    </w:p>
    <w:p w:rsidR="009F0A0F" w:rsidRPr="00880A90" w:rsidRDefault="00732A80" w:rsidP="0007651D">
      <w:pPr>
        <w:widowControl/>
        <w:tabs>
          <w:tab w:val="left" w:pos="540"/>
        </w:tabs>
        <w:ind w:firstLine="180"/>
        <w:rPr>
          <w:rFonts w:ascii="Times New Roman" w:hAnsi="Times New Roman"/>
          <w:color w:val="000000" w:themeColor="text1"/>
          <w:sz w:val="20"/>
        </w:rPr>
      </w:pPr>
      <w:r w:rsidRPr="00880A90">
        <w:rPr>
          <w:rFonts w:ascii="Times New Roman" w:hAnsi="Times New Roman"/>
          <w:color w:val="000000" w:themeColor="text1"/>
          <w:sz w:val="20"/>
        </w:rPr>
        <w:t>1</w:t>
      </w:r>
      <w:r w:rsidR="00FD6511" w:rsidRPr="00880A90">
        <w:rPr>
          <w:rFonts w:ascii="Times New Roman" w:hAnsi="Times New Roman"/>
          <w:color w:val="000000" w:themeColor="text1"/>
          <w:sz w:val="20"/>
        </w:rPr>
        <w:t>.</w:t>
      </w:r>
      <w:r w:rsidR="00942387" w:rsidRPr="00880A90">
        <w:rPr>
          <w:rFonts w:ascii="Times New Roman" w:hAnsi="Times New Roman"/>
          <w:color w:val="000000" w:themeColor="text1"/>
          <w:sz w:val="20"/>
        </w:rPr>
        <w:t>8.</w:t>
      </w:r>
      <w:r w:rsidR="00FD6511" w:rsidRPr="00880A90">
        <w:rPr>
          <w:rFonts w:ascii="Times New Roman" w:hAnsi="Times New Roman"/>
          <w:color w:val="000000" w:themeColor="text1"/>
          <w:sz w:val="20"/>
        </w:rPr>
        <w:t xml:space="preserve">5. </w:t>
      </w:r>
      <w:r w:rsidR="0007651D" w:rsidRPr="00880A90">
        <w:rPr>
          <w:rFonts w:ascii="Times New Roman" w:hAnsi="Times New Roman"/>
          <w:color w:val="000000" w:themeColor="text1"/>
          <w:sz w:val="20"/>
        </w:rPr>
        <w:t>Зміна умов даного договору визначається за згодою сторін.</w:t>
      </w:r>
      <w:r w:rsidR="003570E8" w:rsidRPr="00880A90">
        <w:rPr>
          <w:rFonts w:ascii="Times New Roman" w:hAnsi="Times New Roman"/>
          <w:color w:val="000000" w:themeColor="text1"/>
          <w:sz w:val="20"/>
        </w:rPr>
        <w:t xml:space="preserve"> Пропозицію про зміну умов даного договору має бути в письмовій формі </w:t>
      </w:r>
      <w:r w:rsidR="0065343D" w:rsidRPr="00880A90">
        <w:rPr>
          <w:rFonts w:ascii="Times New Roman" w:hAnsi="Times New Roman"/>
          <w:color w:val="000000" w:themeColor="text1"/>
          <w:sz w:val="20"/>
        </w:rPr>
        <w:t xml:space="preserve">надана чи </w:t>
      </w:r>
      <w:r w:rsidR="003570E8" w:rsidRPr="00880A90">
        <w:rPr>
          <w:rFonts w:ascii="Times New Roman" w:hAnsi="Times New Roman"/>
          <w:color w:val="000000" w:themeColor="text1"/>
          <w:sz w:val="20"/>
        </w:rPr>
        <w:t xml:space="preserve">направлена </w:t>
      </w:r>
      <w:r w:rsidR="0065343D" w:rsidRPr="00880A90">
        <w:rPr>
          <w:rFonts w:ascii="Times New Roman" w:hAnsi="Times New Roman"/>
          <w:color w:val="000000" w:themeColor="text1"/>
          <w:sz w:val="20"/>
        </w:rPr>
        <w:t>стороною договору іншій стороні. Строк розгляду пропозиції про зміну умов даного договору складає 5 (П</w:t>
      </w:r>
      <w:r w:rsidR="0065343D" w:rsidRPr="00880A90">
        <w:rPr>
          <w:rFonts w:ascii="Times New Roman" w:hAnsi="Times New Roman"/>
          <w:color w:val="000000" w:themeColor="text1"/>
          <w:sz w:val="20"/>
          <w:lang w:val="ru-RU"/>
        </w:rPr>
        <w:t>`</w:t>
      </w:r>
      <w:r w:rsidR="0065343D" w:rsidRPr="00880A90">
        <w:rPr>
          <w:rFonts w:ascii="Times New Roman" w:hAnsi="Times New Roman"/>
          <w:color w:val="000000" w:themeColor="text1"/>
          <w:sz w:val="20"/>
        </w:rPr>
        <w:t xml:space="preserve">ять ) робочих днів з моменту її отримання. У випадку погодження іншою стороною на пропозицію про зміни умов договору, то сторони протягом Семи календарних днів повинні підписати додаткову угоду до цього договору. </w:t>
      </w:r>
      <w:r w:rsidR="0007651D" w:rsidRPr="00880A90">
        <w:rPr>
          <w:rFonts w:ascii="Times New Roman" w:hAnsi="Times New Roman"/>
          <w:color w:val="000000" w:themeColor="text1"/>
          <w:sz w:val="20"/>
        </w:rPr>
        <w:t xml:space="preserve"> </w:t>
      </w:r>
      <w:r w:rsidR="00FD6511" w:rsidRPr="00880A90">
        <w:rPr>
          <w:rFonts w:ascii="Times New Roman" w:hAnsi="Times New Roman"/>
          <w:color w:val="000000" w:themeColor="text1"/>
          <w:sz w:val="20"/>
        </w:rPr>
        <w:t>Зміни та доповнення до цього Договору  вважаються дійсними, якщо вони здійснені в письмовому вигляді та підписані Сторонами.</w:t>
      </w:r>
    </w:p>
    <w:p w:rsidR="008F0B82" w:rsidRPr="00880A90" w:rsidRDefault="008F0B82" w:rsidP="008F0B82">
      <w:pPr>
        <w:widowControl/>
        <w:tabs>
          <w:tab w:val="left" w:pos="540"/>
        </w:tabs>
        <w:ind w:left="180"/>
        <w:rPr>
          <w:rFonts w:ascii="Times New Roman" w:hAnsi="Times New Roman"/>
          <w:color w:val="000000" w:themeColor="text1"/>
          <w:sz w:val="20"/>
          <w:lang w:eastAsia="uk-UA"/>
        </w:rPr>
      </w:pPr>
    </w:p>
    <w:sectPr w:rsidR="008F0B82" w:rsidRPr="00880A90" w:rsidSect="00B206F9">
      <w:footerReference w:type="even" r:id="rId9"/>
      <w:footerReference w:type="default" r:id="rId10"/>
      <w:type w:val="continuous"/>
      <w:pgSz w:w="11907" w:h="17067" w:code="9"/>
      <w:pgMar w:top="360" w:right="454" w:bottom="360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3A6" w:rsidRDefault="00E903A6">
      <w:pPr>
        <w:widowControl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eparator/>
      </w:r>
    </w:p>
  </w:endnote>
  <w:endnote w:type="continuationSeparator" w:id="1">
    <w:p w:rsidR="00E903A6" w:rsidRDefault="00E903A6">
      <w:pPr>
        <w:widowControl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FE" w:rsidRDefault="009A0DDE" w:rsidP="00F2326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B2BF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B2BFE" w:rsidRDefault="005B2BF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FE" w:rsidRDefault="009A0DDE" w:rsidP="00F2326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B2BF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10B8E">
      <w:rPr>
        <w:rStyle w:val="af0"/>
        <w:noProof/>
      </w:rPr>
      <w:t>2</w:t>
    </w:r>
    <w:r>
      <w:rPr>
        <w:rStyle w:val="af0"/>
      </w:rPr>
      <w:fldChar w:fldCharType="end"/>
    </w:r>
  </w:p>
  <w:p w:rsidR="005B2BFE" w:rsidRDefault="005B2B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3A6" w:rsidRDefault="00E903A6">
      <w:pPr>
        <w:widowControl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eparator/>
      </w:r>
    </w:p>
  </w:footnote>
  <w:footnote w:type="continuationSeparator" w:id="1">
    <w:p w:rsidR="00E903A6" w:rsidRDefault="00E903A6">
      <w:pPr>
        <w:widowControl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596"/>
    <w:multiLevelType w:val="multilevel"/>
    <w:tmpl w:val="322C4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">
    <w:nsid w:val="0727194F"/>
    <w:multiLevelType w:val="multilevel"/>
    <w:tmpl w:val="29EC873E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0"/>
        </w:tabs>
        <w:ind w:left="11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0"/>
        </w:tabs>
        <w:ind w:left="14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0"/>
        </w:tabs>
        <w:ind w:left="14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0"/>
        </w:tabs>
        <w:ind w:left="1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0"/>
        </w:tabs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0"/>
        </w:tabs>
        <w:ind w:left="22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00"/>
        </w:tabs>
        <w:ind w:left="22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0"/>
        </w:tabs>
        <w:ind w:left="2560" w:hanging="1800"/>
      </w:pPr>
      <w:rPr>
        <w:rFonts w:cs="Times New Roman" w:hint="default"/>
      </w:rPr>
    </w:lvl>
  </w:abstractNum>
  <w:abstractNum w:abstractNumId="2">
    <w:nsid w:val="0F4A46FB"/>
    <w:multiLevelType w:val="hybridMultilevel"/>
    <w:tmpl w:val="BA5CCFA6"/>
    <w:lvl w:ilvl="0" w:tplc="CB6A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F82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3E8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836A4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9AC5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2E0C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3468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4A7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68D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43C02EA"/>
    <w:multiLevelType w:val="multilevel"/>
    <w:tmpl w:val="0AD26D6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06C16F4"/>
    <w:multiLevelType w:val="hybridMultilevel"/>
    <w:tmpl w:val="A0B002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28B7660"/>
    <w:multiLevelType w:val="hybridMultilevel"/>
    <w:tmpl w:val="BECAD65A"/>
    <w:lvl w:ilvl="0" w:tplc="60446A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1B09FC"/>
    <w:multiLevelType w:val="multilevel"/>
    <w:tmpl w:val="57D6012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</w:rPr>
    </w:lvl>
  </w:abstractNum>
  <w:abstractNum w:abstractNumId="7">
    <w:nsid w:val="25D810E9"/>
    <w:multiLevelType w:val="multilevel"/>
    <w:tmpl w:val="BC524A78"/>
    <w:lvl w:ilvl="0">
      <w:start w:val="2"/>
      <w:numFmt w:val="decimal"/>
      <w:lvlText w:val="%1."/>
      <w:lvlJc w:val="left"/>
      <w:pPr>
        <w:tabs>
          <w:tab w:val="num" w:pos="535"/>
        </w:tabs>
        <w:ind w:left="535" w:hanging="5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5"/>
        </w:tabs>
        <w:ind w:left="895" w:hanging="5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25EE44CA"/>
    <w:multiLevelType w:val="hybridMultilevel"/>
    <w:tmpl w:val="95ECE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C60555"/>
    <w:multiLevelType w:val="multilevel"/>
    <w:tmpl w:val="89DEB4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0">
    <w:nsid w:val="3A6C0F24"/>
    <w:multiLevelType w:val="hybridMultilevel"/>
    <w:tmpl w:val="F21476B8"/>
    <w:lvl w:ilvl="0" w:tplc="791A6ACE">
      <w:start w:val="1"/>
      <w:numFmt w:val="bullet"/>
      <w:lvlText w:val="-"/>
      <w:lvlJc w:val="left"/>
      <w:pPr>
        <w:tabs>
          <w:tab w:val="num" w:pos="3558"/>
        </w:tabs>
        <w:ind w:left="3558" w:hanging="21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3B2A72E2"/>
    <w:multiLevelType w:val="multilevel"/>
    <w:tmpl w:val="57D4E2B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425863B0"/>
    <w:multiLevelType w:val="multilevel"/>
    <w:tmpl w:val="497C83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98772E8"/>
    <w:multiLevelType w:val="multilevel"/>
    <w:tmpl w:val="CCB23ED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4">
    <w:nsid w:val="4E583A2B"/>
    <w:multiLevelType w:val="hybridMultilevel"/>
    <w:tmpl w:val="8F0EA2AC"/>
    <w:lvl w:ilvl="0" w:tplc="881627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677442"/>
    <w:multiLevelType w:val="hybridMultilevel"/>
    <w:tmpl w:val="9B5CB1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43B2589"/>
    <w:multiLevelType w:val="multilevel"/>
    <w:tmpl w:val="0B00459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9EB5699"/>
    <w:multiLevelType w:val="multilevel"/>
    <w:tmpl w:val="11AC3DF4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BB57E74"/>
    <w:multiLevelType w:val="multilevel"/>
    <w:tmpl w:val="D66228E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9">
    <w:nsid w:val="5D432F29"/>
    <w:multiLevelType w:val="multilevel"/>
    <w:tmpl w:val="E6A25BB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830"/>
        </w:tabs>
        <w:ind w:left="83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80"/>
        </w:tabs>
        <w:ind w:left="2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30"/>
        </w:tabs>
        <w:ind w:left="28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90"/>
        </w:tabs>
        <w:ind w:left="38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0"/>
        </w:tabs>
        <w:ind w:left="4600" w:hanging="1800"/>
      </w:pPr>
      <w:rPr>
        <w:rFonts w:cs="Times New Roman" w:hint="default"/>
      </w:rPr>
    </w:lvl>
  </w:abstractNum>
  <w:abstractNum w:abstractNumId="20">
    <w:nsid w:val="5E6179A5"/>
    <w:multiLevelType w:val="hybridMultilevel"/>
    <w:tmpl w:val="DE587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3443C0"/>
    <w:multiLevelType w:val="multilevel"/>
    <w:tmpl w:val="C1D6CE92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2">
    <w:nsid w:val="624F3C18"/>
    <w:multiLevelType w:val="hybridMultilevel"/>
    <w:tmpl w:val="D0C8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962A3A"/>
    <w:multiLevelType w:val="multilevel"/>
    <w:tmpl w:val="71D43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A0A2DCC"/>
    <w:multiLevelType w:val="multilevel"/>
    <w:tmpl w:val="42C29E0C"/>
    <w:lvl w:ilvl="0">
      <w:start w:val="3"/>
      <w:numFmt w:val="decimal"/>
      <w:lvlText w:val="%1."/>
      <w:lvlJc w:val="left"/>
      <w:pPr>
        <w:tabs>
          <w:tab w:val="num" w:pos="535"/>
        </w:tabs>
        <w:ind w:left="535" w:hanging="5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5"/>
        </w:tabs>
        <w:ind w:left="925" w:hanging="5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cs="Times New Roman" w:hint="default"/>
      </w:r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7"/>
  </w:num>
  <w:num w:numId="5">
    <w:abstractNumId w:val="6"/>
  </w:num>
  <w:num w:numId="6">
    <w:abstractNumId w:val="24"/>
  </w:num>
  <w:num w:numId="7">
    <w:abstractNumId w:val="19"/>
  </w:num>
  <w:num w:numId="8">
    <w:abstractNumId w:val="23"/>
  </w:num>
  <w:num w:numId="9">
    <w:abstractNumId w:val="3"/>
  </w:num>
  <w:num w:numId="10">
    <w:abstractNumId w:val="17"/>
  </w:num>
  <w:num w:numId="11">
    <w:abstractNumId w:val="10"/>
  </w:num>
  <w:num w:numId="12">
    <w:abstractNumId w:val="14"/>
  </w:num>
  <w:num w:numId="13">
    <w:abstractNumId w:val="20"/>
  </w:num>
  <w:num w:numId="14">
    <w:abstractNumId w:val="16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5"/>
  </w:num>
  <w:num w:numId="20">
    <w:abstractNumId w:val="4"/>
  </w:num>
  <w:num w:numId="21">
    <w:abstractNumId w:val="13"/>
  </w:num>
  <w:num w:numId="22">
    <w:abstractNumId w:val="0"/>
  </w:num>
  <w:num w:numId="23">
    <w:abstractNumId w:val="11"/>
  </w:num>
  <w:num w:numId="24">
    <w:abstractNumId w:val="21"/>
  </w:num>
  <w:num w:numId="25">
    <w:abstractNumId w:val="9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6A9"/>
    <w:rsid w:val="00005A6A"/>
    <w:rsid w:val="00005C39"/>
    <w:rsid w:val="00006921"/>
    <w:rsid w:val="0001590E"/>
    <w:rsid w:val="00016F3C"/>
    <w:rsid w:val="00020A71"/>
    <w:rsid w:val="0003011E"/>
    <w:rsid w:val="00032149"/>
    <w:rsid w:val="000375A7"/>
    <w:rsid w:val="000463C9"/>
    <w:rsid w:val="0004737C"/>
    <w:rsid w:val="0005511D"/>
    <w:rsid w:val="00063A14"/>
    <w:rsid w:val="000716E2"/>
    <w:rsid w:val="000736A6"/>
    <w:rsid w:val="000756E8"/>
    <w:rsid w:val="000763F6"/>
    <w:rsid w:val="0007651D"/>
    <w:rsid w:val="00081247"/>
    <w:rsid w:val="0008651A"/>
    <w:rsid w:val="000921EC"/>
    <w:rsid w:val="0009446E"/>
    <w:rsid w:val="000A0AD1"/>
    <w:rsid w:val="000A1FA1"/>
    <w:rsid w:val="000A3866"/>
    <w:rsid w:val="000A4EF1"/>
    <w:rsid w:val="000B0FA6"/>
    <w:rsid w:val="000C414A"/>
    <w:rsid w:val="000D2896"/>
    <w:rsid w:val="000D62E9"/>
    <w:rsid w:val="000E0E00"/>
    <w:rsid w:val="000E37F0"/>
    <w:rsid w:val="000E7A36"/>
    <w:rsid w:val="000F1975"/>
    <w:rsid w:val="000F6A8E"/>
    <w:rsid w:val="00110449"/>
    <w:rsid w:val="001119A6"/>
    <w:rsid w:val="00112695"/>
    <w:rsid w:val="00120681"/>
    <w:rsid w:val="001218B0"/>
    <w:rsid w:val="00122C55"/>
    <w:rsid w:val="001230A8"/>
    <w:rsid w:val="001259B2"/>
    <w:rsid w:val="001341DD"/>
    <w:rsid w:val="0013569A"/>
    <w:rsid w:val="00146260"/>
    <w:rsid w:val="00147E54"/>
    <w:rsid w:val="001546A6"/>
    <w:rsid w:val="001563B6"/>
    <w:rsid w:val="00172CA9"/>
    <w:rsid w:val="001759A9"/>
    <w:rsid w:val="00181C48"/>
    <w:rsid w:val="001843BC"/>
    <w:rsid w:val="00187DD7"/>
    <w:rsid w:val="00196D85"/>
    <w:rsid w:val="001A4B63"/>
    <w:rsid w:val="001A6CCD"/>
    <w:rsid w:val="001B4881"/>
    <w:rsid w:val="001B69E3"/>
    <w:rsid w:val="001C56E3"/>
    <w:rsid w:val="001D49B7"/>
    <w:rsid w:val="001E078C"/>
    <w:rsid w:val="001E1B70"/>
    <w:rsid w:val="001E4819"/>
    <w:rsid w:val="001E5F47"/>
    <w:rsid w:val="001E6E15"/>
    <w:rsid w:val="001F7820"/>
    <w:rsid w:val="00202E8A"/>
    <w:rsid w:val="00207DB6"/>
    <w:rsid w:val="002167DD"/>
    <w:rsid w:val="00217C2C"/>
    <w:rsid w:val="002352C9"/>
    <w:rsid w:val="00235B2B"/>
    <w:rsid w:val="002413E1"/>
    <w:rsid w:val="00241F67"/>
    <w:rsid w:val="00242CB6"/>
    <w:rsid w:val="0024385E"/>
    <w:rsid w:val="00244ED8"/>
    <w:rsid w:val="0024711D"/>
    <w:rsid w:val="0025588A"/>
    <w:rsid w:val="0026210B"/>
    <w:rsid w:val="0026453E"/>
    <w:rsid w:val="002654E0"/>
    <w:rsid w:val="00272CF9"/>
    <w:rsid w:val="00280D78"/>
    <w:rsid w:val="00281BEB"/>
    <w:rsid w:val="00283020"/>
    <w:rsid w:val="002913CC"/>
    <w:rsid w:val="002A0F3F"/>
    <w:rsid w:val="002A539F"/>
    <w:rsid w:val="002A56A6"/>
    <w:rsid w:val="002A572A"/>
    <w:rsid w:val="002A7CB9"/>
    <w:rsid w:val="002B11F5"/>
    <w:rsid w:val="002B14AC"/>
    <w:rsid w:val="002B3C7A"/>
    <w:rsid w:val="002B768A"/>
    <w:rsid w:val="002C3CEB"/>
    <w:rsid w:val="002C3DBE"/>
    <w:rsid w:val="002D3A50"/>
    <w:rsid w:val="002D3B4A"/>
    <w:rsid w:val="002D57E4"/>
    <w:rsid w:val="002E0A64"/>
    <w:rsid w:val="002F2A1E"/>
    <w:rsid w:val="002F3A41"/>
    <w:rsid w:val="002F42C0"/>
    <w:rsid w:val="00310B8E"/>
    <w:rsid w:val="0031366F"/>
    <w:rsid w:val="00326274"/>
    <w:rsid w:val="00330A82"/>
    <w:rsid w:val="003319A9"/>
    <w:rsid w:val="00331D89"/>
    <w:rsid w:val="003356B2"/>
    <w:rsid w:val="0033577D"/>
    <w:rsid w:val="00342095"/>
    <w:rsid w:val="00343895"/>
    <w:rsid w:val="0034419B"/>
    <w:rsid w:val="003570E8"/>
    <w:rsid w:val="00363A81"/>
    <w:rsid w:val="0037719F"/>
    <w:rsid w:val="0038162A"/>
    <w:rsid w:val="003868D7"/>
    <w:rsid w:val="00390C72"/>
    <w:rsid w:val="00390EA1"/>
    <w:rsid w:val="003A1DB4"/>
    <w:rsid w:val="003A3D25"/>
    <w:rsid w:val="003A6EC5"/>
    <w:rsid w:val="003B1E46"/>
    <w:rsid w:val="003B25D2"/>
    <w:rsid w:val="003B2CEA"/>
    <w:rsid w:val="003B5358"/>
    <w:rsid w:val="003B6834"/>
    <w:rsid w:val="003C2AC8"/>
    <w:rsid w:val="003C4534"/>
    <w:rsid w:val="003C45BE"/>
    <w:rsid w:val="003C47ED"/>
    <w:rsid w:val="003C7B32"/>
    <w:rsid w:val="003E671E"/>
    <w:rsid w:val="003F0532"/>
    <w:rsid w:val="003F3B12"/>
    <w:rsid w:val="0040230C"/>
    <w:rsid w:val="00403812"/>
    <w:rsid w:val="004040E4"/>
    <w:rsid w:val="00412917"/>
    <w:rsid w:val="00421833"/>
    <w:rsid w:val="00424D17"/>
    <w:rsid w:val="00432A3E"/>
    <w:rsid w:val="00436256"/>
    <w:rsid w:val="00444F1B"/>
    <w:rsid w:val="00447912"/>
    <w:rsid w:val="00455A79"/>
    <w:rsid w:val="004638F8"/>
    <w:rsid w:val="00466F1F"/>
    <w:rsid w:val="00472A0C"/>
    <w:rsid w:val="004771E9"/>
    <w:rsid w:val="004816D1"/>
    <w:rsid w:val="00484492"/>
    <w:rsid w:val="00487CB4"/>
    <w:rsid w:val="004B16F0"/>
    <w:rsid w:val="004B5598"/>
    <w:rsid w:val="004B70C7"/>
    <w:rsid w:val="004C6461"/>
    <w:rsid w:val="004D0A47"/>
    <w:rsid w:val="004F1FBE"/>
    <w:rsid w:val="00501AD7"/>
    <w:rsid w:val="00503734"/>
    <w:rsid w:val="00505162"/>
    <w:rsid w:val="00505DDA"/>
    <w:rsid w:val="00506AFE"/>
    <w:rsid w:val="00512E16"/>
    <w:rsid w:val="00525772"/>
    <w:rsid w:val="005311B6"/>
    <w:rsid w:val="00532C04"/>
    <w:rsid w:val="00533174"/>
    <w:rsid w:val="005341E6"/>
    <w:rsid w:val="00534DDD"/>
    <w:rsid w:val="0054016F"/>
    <w:rsid w:val="00540F20"/>
    <w:rsid w:val="00542F98"/>
    <w:rsid w:val="005447C7"/>
    <w:rsid w:val="005519C4"/>
    <w:rsid w:val="005536EE"/>
    <w:rsid w:val="00554E1D"/>
    <w:rsid w:val="00555FC6"/>
    <w:rsid w:val="00557684"/>
    <w:rsid w:val="005655FE"/>
    <w:rsid w:val="00566461"/>
    <w:rsid w:val="00575C4D"/>
    <w:rsid w:val="00580839"/>
    <w:rsid w:val="005943BD"/>
    <w:rsid w:val="00594D5B"/>
    <w:rsid w:val="005A0CA1"/>
    <w:rsid w:val="005A46A3"/>
    <w:rsid w:val="005A7749"/>
    <w:rsid w:val="005B2BFE"/>
    <w:rsid w:val="005B3FCD"/>
    <w:rsid w:val="005B44CC"/>
    <w:rsid w:val="005C2961"/>
    <w:rsid w:val="005C5848"/>
    <w:rsid w:val="005C7919"/>
    <w:rsid w:val="005D2A4A"/>
    <w:rsid w:val="005D2CA5"/>
    <w:rsid w:val="005E128C"/>
    <w:rsid w:val="005E1385"/>
    <w:rsid w:val="005E69D3"/>
    <w:rsid w:val="005F2498"/>
    <w:rsid w:val="005F2683"/>
    <w:rsid w:val="005F500F"/>
    <w:rsid w:val="005F5E77"/>
    <w:rsid w:val="00601A67"/>
    <w:rsid w:val="00611CEF"/>
    <w:rsid w:val="00617071"/>
    <w:rsid w:val="006207A4"/>
    <w:rsid w:val="00621DC8"/>
    <w:rsid w:val="00621DFF"/>
    <w:rsid w:val="0062396C"/>
    <w:rsid w:val="00644FCA"/>
    <w:rsid w:val="00652832"/>
    <w:rsid w:val="0065343D"/>
    <w:rsid w:val="00661C95"/>
    <w:rsid w:val="00662263"/>
    <w:rsid w:val="0067355A"/>
    <w:rsid w:val="00677F69"/>
    <w:rsid w:val="0068154C"/>
    <w:rsid w:val="00681ED2"/>
    <w:rsid w:val="00683E74"/>
    <w:rsid w:val="0068673C"/>
    <w:rsid w:val="00696BDB"/>
    <w:rsid w:val="006A7B6F"/>
    <w:rsid w:val="006B179C"/>
    <w:rsid w:val="006B6255"/>
    <w:rsid w:val="006C6E6C"/>
    <w:rsid w:val="006C748A"/>
    <w:rsid w:val="006D2284"/>
    <w:rsid w:val="006D5952"/>
    <w:rsid w:val="006E191F"/>
    <w:rsid w:val="006E2BA9"/>
    <w:rsid w:val="006E3579"/>
    <w:rsid w:val="006E5182"/>
    <w:rsid w:val="006E723D"/>
    <w:rsid w:val="006F21FF"/>
    <w:rsid w:val="006F2593"/>
    <w:rsid w:val="007003DE"/>
    <w:rsid w:val="00703F60"/>
    <w:rsid w:val="00707B14"/>
    <w:rsid w:val="00707D7D"/>
    <w:rsid w:val="00716574"/>
    <w:rsid w:val="007233A5"/>
    <w:rsid w:val="0072384F"/>
    <w:rsid w:val="00723908"/>
    <w:rsid w:val="0072510E"/>
    <w:rsid w:val="00732A80"/>
    <w:rsid w:val="00741EF8"/>
    <w:rsid w:val="00743A54"/>
    <w:rsid w:val="00750D3A"/>
    <w:rsid w:val="00751279"/>
    <w:rsid w:val="00751699"/>
    <w:rsid w:val="00751CBF"/>
    <w:rsid w:val="00752AAC"/>
    <w:rsid w:val="0075482A"/>
    <w:rsid w:val="00754989"/>
    <w:rsid w:val="0075578A"/>
    <w:rsid w:val="007560F2"/>
    <w:rsid w:val="00760179"/>
    <w:rsid w:val="00761609"/>
    <w:rsid w:val="00764490"/>
    <w:rsid w:val="007731C0"/>
    <w:rsid w:val="007749CE"/>
    <w:rsid w:val="00783802"/>
    <w:rsid w:val="007867CD"/>
    <w:rsid w:val="00787A02"/>
    <w:rsid w:val="007A18BF"/>
    <w:rsid w:val="007A6325"/>
    <w:rsid w:val="007A6587"/>
    <w:rsid w:val="007A7B3E"/>
    <w:rsid w:val="007C3773"/>
    <w:rsid w:val="007C75C5"/>
    <w:rsid w:val="007D0DD7"/>
    <w:rsid w:val="007D146F"/>
    <w:rsid w:val="007D2027"/>
    <w:rsid w:val="007D3A66"/>
    <w:rsid w:val="007D451B"/>
    <w:rsid w:val="007D68E7"/>
    <w:rsid w:val="007F0032"/>
    <w:rsid w:val="007F5992"/>
    <w:rsid w:val="00807230"/>
    <w:rsid w:val="00810672"/>
    <w:rsid w:val="008236C9"/>
    <w:rsid w:val="008360B6"/>
    <w:rsid w:val="00843513"/>
    <w:rsid w:val="00845B8B"/>
    <w:rsid w:val="00851553"/>
    <w:rsid w:val="00852754"/>
    <w:rsid w:val="00853208"/>
    <w:rsid w:val="0086647F"/>
    <w:rsid w:val="008717A9"/>
    <w:rsid w:val="0087701F"/>
    <w:rsid w:val="00880A90"/>
    <w:rsid w:val="00882B17"/>
    <w:rsid w:val="00882D87"/>
    <w:rsid w:val="00894A1D"/>
    <w:rsid w:val="00895727"/>
    <w:rsid w:val="008A1761"/>
    <w:rsid w:val="008A767B"/>
    <w:rsid w:val="008C7F82"/>
    <w:rsid w:val="008E5C0D"/>
    <w:rsid w:val="008E5F9E"/>
    <w:rsid w:val="008F0B82"/>
    <w:rsid w:val="008F5380"/>
    <w:rsid w:val="008F5671"/>
    <w:rsid w:val="008F5E84"/>
    <w:rsid w:val="009010D5"/>
    <w:rsid w:val="00910530"/>
    <w:rsid w:val="009171B9"/>
    <w:rsid w:val="0091771C"/>
    <w:rsid w:val="00923BA7"/>
    <w:rsid w:val="009242F2"/>
    <w:rsid w:val="00925454"/>
    <w:rsid w:val="00942387"/>
    <w:rsid w:val="0094306B"/>
    <w:rsid w:val="00946C5B"/>
    <w:rsid w:val="009502AB"/>
    <w:rsid w:val="00952748"/>
    <w:rsid w:val="00965467"/>
    <w:rsid w:val="00967D92"/>
    <w:rsid w:val="00974CC5"/>
    <w:rsid w:val="009752F0"/>
    <w:rsid w:val="00983FC8"/>
    <w:rsid w:val="009A0DDE"/>
    <w:rsid w:val="009A6BDB"/>
    <w:rsid w:val="009C3B74"/>
    <w:rsid w:val="009D2508"/>
    <w:rsid w:val="009E07E0"/>
    <w:rsid w:val="009E4B69"/>
    <w:rsid w:val="009F0A0F"/>
    <w:rsid w:val="009F18E0"/>
    <w:rsid w:val="00A011B4"/>
    <w:rsid w:val="00A05981"/>
    <w:rsid w:val="00A12730"/>
    <w:rsid w:val="00A25A0F"/>
    <w:rsid w:val="00A27E9F"/>
    <w:rsid w:val="00A31F47"/>
    <w:rsid w:val="00A33598"/>
    <w:rsid w:val="00A35C26"/>
    <w:rsid w:val="00A366C4"/>
    <w:rsid w:val="00A37C03"/>
    <w:rsid w:val="00A4294B"/>
    <w:rsid w:val="00A43C4A"/>
    <w:rsid w:val="00A47FA9"/>
    <w:rsid w:val="00A502F3"/>
    <w:rsid w:val="00A508F1"/>
    <w:rsid w:val="00A51C2C"/>
    <w:rsid w:val="00A55DA3"/>
    <w:rsid w:val="00A640D0"/>
    <w:rsid w:val="00A6487F"/>
    <w:rsid w:val="00A648CB"/>
    <w:rsid w:val="00A66076"/>
    <w:rsid w:val="00A77289"/>
    <w:rsid w:val="00A80FDB"/>
    <w:rsid w:val="00A8155F"/>
    <w:rsid w:val="00A87555"/>
    <w:rsid w:val="00A8794E"/>
    <w:rsid w:val="00A91941"/>
    <w:rsid w:val="00A91F68"/>
    <w:rsid w:val="00A96F68"/>
    <w:rsid w:val="00AB21AA"/>
    <w:rsid w:val="00AB281D"/>
    <w:rsid w:val="00AB3889"/>
    <w:rsid w:val="00AB46B6"/>
    <w:rsid w:val="00AB5750"/>
    <w:rsid w:val="00AC4252"/>
    <w:rsid w:val="00AD02C5"/>
    <w:rsid w:val="00AD50B0"/>
    <w:rsid w:val="00AD5A40"/>
    <w:rsid w:val="00AD77EC"/>
    <w:rsid w:val="00AE024F"/>
    <w:rsid w:val="00AE3FAD"/>
    <w:rsid w:val="00AF1EE6"/>
    <w:rsid w:val="00B018F8"/>
    <w:rsid w:val="00B01E37"/>
    <w:rsid w:val="00B0658E"/>
    <w:rsid w:val="00B1210C"/>
    <w:rsid w:val="00B1789A"/>
    <w:rsid w:val="00B206F9"/>
    <w:rsid w:val="00B265B1"/>
    <w:rsid w:val="00B32511"/>
    <w:rsid w:val="00B33DF1"/>
    <w:rsid w:val="00B4070C"/>
    <w:rsid w:val="00B43C80"/>
    <w:rsid w:val="00B511C6"/>
    <w:rsid w:val="00B54A58"/>
    <w:rsid w:val="00B56557"/>
    <w:rsid w:val="00B6226E"/>
    <w:rsid w:val="00B62605"/>
    <w:rsid w:val="00B72C0C"/>
    <w:rsid w:val="00B75E32"/>
    <w:rsid w:val="00B7777E"/>
    <w:rsid w:val="00B80427"/>
    <w:rsid w:val="00B81F4F"/>
    <w:rsid w:val="00B90E54"/>
    <w:rsid w:val="00B959E0"/>
    <w:rsid w:val="00BA14B0"/>
    <w:rsid w:val="00BA3B2F"/>
    <w:rsid w:val="00BA3B4F"/>
    <w:rsid w:val="00BA49F5"/>
    <w:rsid w:val="00BA64F6"/>
    <w:rsid w:val="00BA7FC0"/>
    <w:rsid w:val="00BB7C20"/>
    <w:rsid w:val="00BB7E2E"/>
    <w:rsid w:val="00BC2443"/>
    <w:rsid w:val="00BC26BA"/>
    <w:rsid w:val="00BC4B77"/>
    <w:rsid w:val="00BC7BE9"/>
    <w:rsid w:val="00BD003D"/>
    <w:rsid w:val="00BD2045"/>
    <w:rsid w:val="00BD28FA"/>
    <w:rsid w:val="00BD5833"/>
    <w:rsid w:val="00BD659F"/>
    <w:rsid w:val="00BE3BE7"/>
    <w:rsid w:val="00BE3D3D"/>
    <w:rsid w:val="00BE405B"/>
    <w:rsid w:val="00BF0EC7"/>
    <w:rsid w:val="00BF4B77"/>
    <w:rsid w:val="00BF7727"/>
    <w:rsid w:val="00C00EBC"/>
    <w:rsid w:val="00C06386"/>
    <w:rsid w:val="00C0641D"/>
    <w:rsid w:val="00C13F3A"/>
    <w:rsid w:val="00C36607"/>
    <w:rsid w:val="00C37729"/>
    <w:rsid w:val="00C40A66"/>
    <w:rsid w:val="00C4160A"/>
    <w:rsid w:val="00C56B99"/>
    <w:rsid w:val="00C602B0"/>
    <w:rsid w:val="00C62241"/>
    <w:rsid w:val="00C64C92"/>
    <w:rsid w:val="00C731E5"/>
    <w:rsid w:val="00C87034"/>
    <w:rsid w:val="00C970D2"/>
    <w:rsid w:val="00C978D5"/>
    <w:rsid w:val="00CB02FE"/>
    <w:rsid w:val="00CD5CD0"/>
    <w:rsid w:val="00CD796E"/>
    <w:rsid w:val="00CE2A9D"/>
    <w:rsid w:val="00CE31AE"/>
    <w:rsid w:val="00CE6B53"/>
    <w:rsid w:val="00D02D57"/>
    <w:rsid w:val="00D1570C"/>
    <w:rsid w:val="00D16ACD"/>
    <w:rsid w:val="00D221EA"/>
    <w:rsid w:val="00D23281"/>
    <w:rsid w:val="00D30ECB"/>
    <w:rsid w:val="00D4192B"/>
    <w:rsid w:val="00D42D05"/>
    <w:rsid w:val="00D457B6"/>
    <w:rsid w:val="00D54FFC"/>
    <w:rsid w:val="00D61835"/>
    <w:rsid w:val="00D7159E"/>
    <w:rsid w:val="00D94614"/>
    <w:rsid w:val="00D95D75"/>
    <w:rsid w:val="00DA5D78"/>
    <w:rsid w:val="00DB595A"/>
    <w:rsid w:val="00DB749D"/>
    <w:rsid w:val="00DC37A5"/>
    <w:rsid w:val="00DC4022"/>
    <w:rsid w:val="00DD6893"/>
    <w:rsid w:val="00DE1A7A"/>
    <w:rsid w:val="00DE6635"/>
    <w:rsid w:val="00DF04CE"/>
    <w:rsid w:val="00DF230B"/>
    <w:rsid w:val="00DF7583"/>
    <w:rsid w:val="00E060E4"/>
    <w:rsid w:val="00E15205"/>
    <w:rsid w:val="00E21118"/>
    <w:rsid w:val="00E23CCE"/>
    <w:rsid w:val="00E27504"/>
    <w:rsid w:val="00E3271A"/>
    <w:rsid w:val="00E32CB6"/>
    <w:rsid w:val="00E37CDA"/>
    <w:rsid w:val="00E601F3"/>
    <w:rsid w:val="00E606A9"/>
    <w:rsid w:val="00E658C4"/>
    <w:rsid w:val="00E745F6"/>
    <w:rsid w:val="00E81170"/>
    <w:rsid w:val="00E903A6"/>
    <w:rsid w:val="00E91A2C"/>
    <w:rsid w:val="00E949F4"/>
    <w:rsid w:val="00EA503D"/>
    <w:rsid w:val="00EA799A"/>
    <w:rsid w:val="00EB6D0C"/>
    <w:rsid w:val="00EC27D3"/>
    <w:rsid w:val="00EC719C"/>
    <w:rsid w:val="00ED1C1D"/>
    <w:rsid w:val="00ED46CC"/>
    <w:rsid w:val="00ED49DC"/>
    <w:rsid w:val="00EE39CD"/>
    <w:rsid w:val="00EF5B88"/>
    <w:rsid w:val="00EF6494"/>
    <w:rsid w:val="00EF6C2F"/>
    <w:rsid w:val="00EF7432"/>
    <w:rsid w:val="00F01348"/>
    <w:rsid w:val="00F02D08"/>
    <w:rsid w:val="00F034F5"/>
    <w:rsid w:val="00F21661"/>
    <w:rsid w:val="00F2326E"/>
    <w:rsid w:val="00F25877"/>
    <w:rsid w:val="00F27D8A"/>
    <w:rsid w:val="00F350A3"/>
    <w:rsid w:val="00F43D90"/>
    <w:rsid w:val="00F45D24"/>
    <w:rsid w:val="00F51911"/>
    <w:rsid w:val="00F54599"/>
    <w:rsid w:val="00F557DB"/>
    <w:rsid w:val="00F55C2F"/>
    <w:rsid w:val="00F63716"/>
    <w:rsid w:val="00F650B1"/>
    <w:rsid w:val="00F70730"/>
    <w:rsid w:val="00F72011"/>
    <w:rsid w:val="00F725C6"/>
    <w:rsid w:val="00F72A02"/>
    <w:rsid w:val="00F75CB1"/>
    <w:rsid w:val="00F75F81"/>
    <w:rsid w:val="00F76C07"/>
    <w:rsid w:val="00F7751B"/>
    <w:rsid w:val="00F82740"/>
    <w:rsid w:val="00F97587"/>
    <w:rsid w:val="00FA2BA0"/>
    <w:rsid w:val="00FA3E36"/>
    <w:rsid w:val="00FA5875"/>
    <w:rsid w:val="00FB141B"/>
    <w:rsid w:val="00FB4CE4"/>
    <w:rsid w:val="00FB504A"/>
    <w:rsid w:val="00FC34ED"/>
    <w:rsid w:val="00FD0263"/>
    <w:rsid w:val="00FD0FA0"/>
    <w:rsid w:val="00FD6511"/>
    <w:rsid w:val="00FE0237"/>
    <w:rsid w:val="00FE07CD"/>
    <w:rsid w:val="00FE1B64"/>
    <w:rsid w:val="00FE7984"/>
    <w:rsid w:val="00FF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58"/>
    <w:pPr>
      <w:widowControl w:val="0"/>
      <w:jc w:val="both"/>
    </w:pPr>
    <w:rPr>
      <w:rFonts w:ascii="Tahoma" w:hAnsi="Tahoma"/>
      <w:sz w:val="1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0230C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42D05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D42D05"/>
    <w:pPr>
      <w:keepNext/>
      <w:widowControl/>
      <w:spacing w:before="240" w:after="60"/>
      <w:jc w:val="left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F034F5"/>
    <w:pPr>
      <w:keepNext/>
      <w:widowControl/>
      <w:spacing w:line="22" w:lineRule="atLeast"/>
      <w:ind w:firstLine="74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F034F5"/>
    <w:pPr>
      <w:keepNext/>
      <w:widowControl/>
      <w:spacing w:line="22" w:lineRule="atLeast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B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96BD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96BD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96BD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BDB"/>
    <w:rPr>
      <w:rFonts w:ascii="Calibri" w:hAnsi="Calibri" w:cs="Times New Roman"/>
      <w:b/>
      <w:bCs/>
      <w:sz w:val="22"/>
      <w:szCs w:val="22"/>
    </w:rPr>
  </w:style>
  <w:style w:type="table" w:styleId="a3">
    <w:name w:val="Table Grid"/>
    <w:basedOn w:val="a1"/>
    <w:uiPriority w:val="99"/>
    <w:rsid w:val="00DA5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2384F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rsid w:val="00F034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96BDB"/>
    <w:rPr>
      <w:rFonts w:ascii="Courier New" w:hAnsi="Courier New" w:cs="Courier New"/>
    </w:rPr>
  </w:style>
  <w:style w:type="paragraph" w:customStyle="1" w:styleId="a5">
    <w:name w:val="ДинТекстОбыч"/>
    <w:basedOn w:val="a"/>
    <w:uiPriority w:val="99"/>
    <w:rsid w:val="00F034F5"/>
    <w:pPr>
      <w:ind w:firstLine="567"/>
    </w:pPr>
    <w:rPr>
      <w:color w:val="000000"/>
      <w:lang w:val="ru-RU"/>
    </w:rPr>
  </w:style>
  <w:style w:type="paragraph" w:customStyle="1" w:styleId="a6">
    <w:name w:val="ДинРазделОбыч"/>
    <w:basedOn w:val="a5"/>
    <w:autoRedefine/>
    <w:uiPriority w:val="99"/>
    <w:rsid w:val="00F034F5"/>
    <w:pPr>
      <w:ind w:firstLine="0"/>
      <w:jc w:val="left"/>
    </w:pPr>
    <w:rPr>
      <w:lang w:val="uk-UA"/>
    </w:rPr>
  </w:style>
  <w:style w:type="paragraph" w:styleId="2">
    <w:name w:val="Body Text Indent 2"/>
    <w:basedOn w:val="a"/>
    <w:link w:val="20"/>
    <w:uiPriority w:val="99"/>
    <w:rsid w:val="00F034F5"/>
    <w:pPr>
      <w:widowControl/>
      <w:spacing w:after="120" w:line="480" w:lineRule="auto"/>
      <w:ind w:left="283"/>
      <w:jc w:val="left"/>
    </w:pPr>
    <w:rPr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96BDB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34F5"/>
    <w:pPr>
      <w:widowControl/>
      <w:spacing w:after="120" w:line="480" w:lineRule="auto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96BDB"/>
    <w:rPr>
      <w:rFonts w:cs="Times New Roman"/>
      <w:sz w:val="24"/>
      <w:szCs w:val="24"/>
    </w:rPr>
  </w:style>
  <w:style w:type="paragraph" w:customStyle="1" w:styleId="a7">
    <w:name w:val="ДинЦентрТабл"/>
    <w:basedOn w:val="a"/>
    <w:uiPriority w:val="99"/>
    <w:rsid w:val="00F034F5"/>
    <w:pPr>
      <w:ind w:firstLine="862"/>
      <w:jc w:val="center"/>
    </w:pPr>
    <w:rPr>
      <w:lang w:val="ru-RU"/>
    </w:rPr>
  </w:style>
  <w:style w:type="paragraph" w:styleId="31">
    <w:name w:val="Body Text Indent 3"/>
    <w:basedOn w:val="a"/>
    <w:link w:val="32"/>
    <w:uiPriority w:val="99"/>
    <w:rsid w:val="00F034F5"/>
    <w:pPr>
      <w:widowControl/>
      <w:spacing w:after="120"/>
      <w:ind w:left="283"/>
      <w:jc w:val="left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96BDB"/>
    <w:rPr>
      <w:rFonts w:cs="Times New Roman"/>
      <w:sz w:val="16"/>
      <w:szCs w:val="16"/>
      <w:lang w:val="uk-UA"/>
    </w:rPr>
  </w:style>
  <w:style w:type="paragraph" w:styleId="a8">
    <w:name w:val="Plain Text"/>
    <w:basedOn w:val="a"/>
    <w:link w:val="a9"/>
    <w:uiPriority w:val="99"/>
    <w:semiHidden/>
    <w:rsid w:val="00F034F5"/>
    <w:pPr>
      <w:widowControl/>
      <w:jc w:val="left"/>
    </w:pPr>
    <w:rPr>
      <w:rFonts w:ascii="Courier New" w:hAnsi="Courier New"/>
      <w:sz w:val="24"/>
      <w:szCs w:val="24"/>
      <w:lang w:val="ru-RU"/>
    </w:rPr>
  </w:style>
  <w:style w:type="character" w:customStyle="1" w:styleId="a9">
    <w:name w:val="Текст Знак"/>
    <w:basedOn w:val="a0"/>
    <w:link w:val="a8"/>
    <w:uiPriority w:val="99"/>
    <w:semiHidden/>
    <w:locked/>
    <w:rsid w:val="00F034F5"/>
    <w:rPr>
      <w:rFonts w:ascii="Courier New" w:hAnsi="Courier New" w:cs="Times New Roman"/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40230C"/>
    <w:pPr>
      <w:widowControl/>
      <w:spacing w:after="120"/>
      <w:ind w:left="283"/>
      <w:jc w:val="left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696BDB"/>
    <w:rPr>
      <w:rFonts w:cs="Times New Roman"/>
      <w:sz w:val="22"/>
      <w:lang w:val="uk-UA"/>
    </w:rPr>
  </w:style>
  <w:style w:type="paragraph" w:styleId="ac">
    <w:name w:val="Body Text"/>
    <w:basedOn w:val="a"/>
    <w:link w:val="ad"/>
    <w:uiPriority w:val="99"/>
    <w:rsid w:val="0040230C"/>
    <w:pPr>
      <w:widowControl/>
      <w:spacing w:after="120"/>
      <w:jc w:val="left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696BDB"/>
    <w:rPr>
      <w:rFonts w:cs="Times New Roman"/>
      <w:sz w:val="22"/>
      <w:lang w:val="uk-UA"/>
    </w:rPr>
  </w:style>
  <w:style w:type="paragraph" w:styleId="ae">
    <w:name w:val="footer"/>
    <w:basedOn w:val="a"/>
    <w:link w:val="af"/>
    <w:uiPriority w:val="99"/>
    <w:rsid w:val="00272CF9"/>
    <w:pPr>
      <w:widowControl/>
      <w:tabs>
        <w:tab w:val="center" w:pos="4677"/>
        <w:tab w:val="right" w:pos="9355"/>
      </w:tabs>
      <w:jc w:val="left"/>
    </w:pPr>
    <w:rPr>
      <w:sz w:val="24"/>
      <w:szCs w:val="24"/>
      <w:lang w:val="ru-RU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696BDB"/>
    <w:rPr>
      <w:rFonts w:cs="Times New Roman"/>
      <w:sz w:val="22"/>
      <w:lang w:val="uk-UA"/>
    </w:rPr>
  </w:style>
  <w:style w:type="character" w:styleId="af0">
    <w:name w:val="page number"/>
    <w:basedOn w:val="a0"/>
    <w:uiPriority w:val="99"/>
    <w:rsid w:val="00272CF9"/>
    <w:rPr>
      <w:rFonts w:cs="Times New Roman"/>
    </w:rPr>
  </w:style>
  <w:style w:type="paragraph" w:styleId="af1">
    <w:name w:val="Title"/>
    <w:basedOn w:val="a"/>
    <w:link w:val="af2"/>
    <w:uiPriority w:val="99"/>
    <w:qFormat/>
    <w:rsid w:val="00D42D05"/>
    <w:pPr>
      <w:jc w:val="center"/>
    </w:pPr>
    <w:rPr>
      <w:b/>
      <w:bCs/>
      <w:sz w:val="28"/>
      <w:szCs w:val="28"/>
      <w:lang w:val="ru-RU"/>
    </w:rPr>
  </w:style>
  <w:style w:type="character" w:customStyle="1" w:styleId="af2">
    <w:name w:val="Название Знак"/>
    <w:basedOn w:val="a0"/>
    <w:link w:val="af1"/>
    <w:uiPriority w:val="99"/>
    <w:locked/>
    <w:rsid w:val="00D42D05"/>
    <w:rPr>
      <w:rFonts w:cs="Times New Roman"/>
      <w:b/>
      <w:bCs/>
      <w:sz w:val="28"/>
      <w:szCs w:val="28"/>
      <w:lang w:val="ru-RU" w:eastAsia="ru-RU" w:bidi="ar-SA"/>
    </w:rPr>
  </w:style>
  <w:style w:type="paragraph" w:styleId="af3">
    <w:name w:val="Subtitle"/>
    <w:basedOn w:val="a"/>
    <w:link w:val="af4"/>
    <w:uiPriority w:val="99"/>
    <w:qFormat/>
    <w:rsid w:val="00D42D05"/>
    <w:pPr>
      <w:jc w:val="left"/>
    </w:pPr>
    <w:rPr>
      <w:b/>
      <w:bCs/>
      <w:sz w:val="36"/>
      <w:szCs w:val="36"/>
      <w:lang w:val="ru-RU"/>
    </w:rPr>
  </w:style>
  <w:style w:type="character" w:customStyle="1" w:styleId="af4">
    <w:name w:val="Подзаголовок Знак"/>
    <w:basedOn w:val="a0"/>
    <w:link w:val="af3"/>
    <w:uiPriority w:val="99"/>
    <w:locked/>
    <w:rsid w:val="00D42D05"/>
    <w:rPr>
      <w:rFonts w:cs="Times New Roman"/>
      <w:b/>
      <w:bCs/>
      <w:sz w:val="36"/>
      <w:szCs w:val="36"/>
      <w:lang w:val="ru-RU" w:eastAsia="ru-RU" w:bidi="ar-SA"/>
    </w:rPr>
  </w:style>
  <w:style w:type="character" w:styleId="af5">
    <w:name w:val="annotation reference"/>
    <w:basedOn w:val="a0"/>
    <w:uiPriority w:val="99"/>
    <w:semiHidden/>
    <w:rsid w:val="00A6487F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6487F"/>
    <w:pPr>
      <w:widowControl/>
      <w:jc w:val="left"/>
    </w:pPr>
    <w:rPr>
      <w:sz w:val="20"/>
      <w:lang w:val="ru-RU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696BDB"/>
    <w:rPr>
      <w:rFonts w:cs="Times New Roman"/>
      <w:lang w:val="uk-UA"/>
    </w:rPr>
  </w:style>
  <w:style w:type="paragraph" w:styleId="af8">
    <w:name w:val="annotation subject"/>
    <w:basedOn w:val="af6"/>
    <w:next w:val="af6"/>
    <w:link w:val="af9"/>
    <w:uiPriority w:val="99"/>
    <w:semiHidden/>
    <w:rsid w:val="00A6487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696BDB"/>
    <w:rPr>
      <w:rFonts w:cs="Times New Roman"/>
      <w:b/>
      <w:bCs/>
      <w:lang w:val="uk-UA"/>
    </w:rPr>
  </w:style>
  <w:style w:type="paragraph" w:styleId="afa">
    <w:name w:val="Balloon Text"/>
    <w:basedOn w:val="a"/>
    <w:link w:val="afb"/>
    <w:uiPriority w:val="99"/>
    <w:semiHidden/>
    <w:rsid w:val="00A6487F"/>
    <w:pPr>
      <w:widowControl/>
      <w:jc w:val="left"/>
    </w:pPr>
    <w:rPr>
      <w:rFonts w:cs="Tahoma"/>
      <w:sz w:val="16"/>
      <w:szCs w:val="16"/>
      <w:lang w:val="ru-RU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696BDB"/>
    <w:rPr>
      <w:rFonts w:ascii="Tahoma" w:hAnsi="Tahoma" w:cs="Tahoma"/>
      <w:sz w:val="16"/>
      <w:szCs w:val="16"/>
      <w:lang w:val="uk-UA"/>
    </w:rPr>
  </w:style>
  <w:style w:type="paragraph" w:styleId="33">
    <w:name w:val="Body Text 3"/>
    <w:basedOn w:val="a"/>
    <w:link w:val="34"/>
    <w:uiPriority w:val="99"/>
    <w:rsid w:val="000756E8"/>
    <w:pPr>
      <w:widowControl/>
      <w:spacing w:after="120"/>
      <w:jc w:val="left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96BDB"/>
    <w:rPr>
      <w:rFonts w:cs="Times New Roman"/>
      <w:sz w:val="16"/>
      <w:szCs w:val="16"/>
      <w:lang w:val="uk-UA"/>
    </w:rPr>
  </w:style>
  <w:style w:type="paragraph" w:customStyle="1" w:styleId="WW-TableContents12">
    <w:name w:val="WW-Table Contents12"/>
    <w:basedOn w:val="a"/>
    <w:uiPriority w:val="99"/>
    <w:rsid w:val="006C6E6C"/>
    <w:pPr>
      <w:autoSpaceDE w:val="0"/>
      <w:autoSpaceDN w:val="0"/>
      <w:adjustRightInd w:val="0"/>
      <w:jc w:val="left"/>
    </w:pPr>
    <w:rPr>
      <w:sz w:val="20"/>
      <w:lang w:val="ru-RU" w:bidi="hi-IN"/>
    </w:rPr>
  </w:style>
  <w:style w:type="paragraph" w:customStyle="1" w:styleId="rvps2">
    <w:name w:val="rvps2"/>
    <w:basedOn w:val="a"/>
    <w:rsid w:val="004816D1"/>
    <w:pPr>
      <w:widowControl/>
      <w:suppressAutoHyphens/>
      <w:spacing w:before="280" w:after="280"/>
      <w:jc w:val="left"/>
    </w:pPr>
    <w:rPr>
      <w:rFonts w:ascii="Times New Roman" w:hAnsi="Times New Roman"/>
      <w:sz w:val="24"/>
      <w:szCs w:val="24"/>
      <w:lang w:eastAsia="zh-CN"/>
    </w:rPr>
  </w:style>
  <w:style w:type="character" w:styleId="afc">
    <w:name w:val="Strong"/>
    <w:basedOn w:val="a0"/>
    <w:uiPriority w:val="22"/>
    <w:qFormat/>
    <w:locked/>
    <w:rsid w:val="00AB5750"/>
    <w:rPr>
      <w:b/>
      <w:bCs/>
    </w:rPr>
  </w:style>
  <w:style w:type="paragraph" w:styleId="afd">
    <w:name w:val="List Paragraph"/>
    <w:basedOn w:val="a"/>
    <w:uiPriority w:val="34"/>
    <w:qFormat/>
    <w:rsid w:val="00AB5750"/>
    <w:pPr>
      <w:ind w:left="720"/>
      <w:contextualSpacing/>
    </w:pPr>
  </w:style>
  <w:style w:type="character" w:styleId="afe">
    <w:name w:val="Hyperlink"/>
    <w:basedOn w:val="a0"/>
    <w:uiPriority w:val="99"/>
    <w:semiHidden/>
    <w:unhideWhenUsed/>
    <w:rsid w:val="003E671E"/>
    <w:rPr>
      <w:color w:val="0000FF"/>
      <w:u w:val="single"/>
    </w:rPr>
  </w:style>
  <w:style w:type="character" w:customStyle="1" w:styleId="rvts46">
    <w:name w:val="rvts46"/>
    <w:basedOn w:val="a0"/>
    <w:rsid w:val="003E6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58"/>
    <w:pPr>
      <w:widowControl w:val="0"/>
      <w:jc w:val="both"/>
    </w:pPr>
    <w:rPr>
      <w:rFonts w:ascii="Tahoma" w:hAnsi="Tahoma"/>
      <w:sz w:val="1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0230C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42D05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D42D05"/>
    <w:pPr>
      <w:keepNext/>
      <w:widowControl/>
      <w:spacing w:before="240" w:after="60"/>
      <w:jc w:val="left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F034F5"/>
    <w:pPr>
      <w:keepNext/>
      <w:widowControl/>
      <w:spacing w:line="22" w:lineRule="atLeast"/>
      <w:ind w:firstLine="74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F034F5"/>
    <w:pPr>
      <w:keepNext/>
      <w:widowControl/>
      <w:spacing w:line="22" w:lineRule="atLeast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table" w:styleId="a3">
    <w:name w:val="Table Grid"/>
    <w:basedOn w:val="a1"/>
    <w:uiPriority w:val="99"/>
    <w:rsid w:val="00DA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2384F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rsid w:val="00F034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a5">
    <w:name w:val="ДинТекстОбыч"/>
    <w:basedOn w:val="a"/>
    <w:uiPriority w:val="99"/>
    <w:rsid w:val="00F034F5"/>
    <w:pPr>
      <w:ind w:firstLine="567"/>
    </w:pPr>
    <w:rPr>
      <w:color w:val="000000"/>
      <w:lang w:val="ru-RU"/>
    </w:rPr>
  </w:style>
  <w:style w:type="paragraph" w:customStyle="1" w:styleId="a6">
    <w:name w:val="ДинРазделОбыч"/>
    <w:basedOn w:val="a5"/>
    <w:autoRedefine/>
    <w:uiPriority w:val="99"/>
    <w:rsid w:val="00F034F5"/>
    <w:pPr>
      <w:ind w:firstLine="0"/>
      <w:jc w:val="left"/>
    </w:pPr>
    <w:rPr>
      <w:lang w:val="uk-UA"/>
    </w:rPr>
  </w:style>
  <w:style w:type="paragraph" w:styleId="2">
    <w:name w:val="Body Text Indent 2"/>
    <w:basedOn w:val="a"/>
    <w:link w:val="20"/>
    <w:uiPriority w:val="99"/>
    <w:rsid w:val="00F034F5"/>
    <w:pPr>
      <w:widowControl/>
      <w:spacing w:after="120" w:line="480" w:lineRule="auto"/>
      <w:ind w:left="283"/>
      <w:jc w:val="left"/>
    </w:pPr>
    <w:rPr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34F5"/>
    <w:pPr>
      <w:widowControl/>
      <w:spacing w:after="120" w:line="480" w:lineRule="auto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a7">
    <w:name w:val="ДинЦентрТабл"/>
    <w:basedOn w:val="a"/>
    <w:uiPriority w:val="99"/>
    <w:rsid w:val="00F034F5"/>
    <w:pPr>
      <w:ind w:firstLine="862"/>
      <w:jc w:val="center"/>
    </w:pPr>
    <w:rPr>
      <w:lang w:val="ru-RU"/>
    </w:rPr>
  </w:style>
  <w:style w:type="paragraph" w:styleId="31">
    <w:name w:val="Body Text Indent 3"/>
    <w:basedOn w:val="a"/>
    <w:link w:val="32"/>
    <w:uiPriority w:val="99"/>
    <w:rsid w:val="00F034F5"/>
    <w:pPr>
      <w:widowControl/>
      <w:spacing w:after="120"/>
      <w:ind w:left="283"/>
      <w:jc w:val="left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styleId="a8">
    <w:name w:val="Plain Text"/>
    <w:basedOn w:val="a"/>
    <w:link w:val="a9"/>
    <w:uiPriority w:val="99"/>
    <w:semiHidden/>
    <w:rsid w:val="00F034F5"/>
    <w:pPr>
      <w:widowControl/>
      <w:jc w:val="left"/>
    </w:pPr>
    <w:rPr>
      <w:rFonts w:ascii="Courier New" w:hAnsi="Courier New"/>
      <w:sz w:val="24"/>
      <w:szCs w:val="24"/>
      <w:lang w:val="ru-RU"/>
    </w:rPr>
  </w:style>
  <w:style w:type="character" w:customStyle="1" w:styleId="a9">
    <w:name w:val="Текст Знак"/>
    <w:basedOn w:val="a0"/>
    <w:link w:val="a8"/>
    <w:uiPriority w:val="99"/>
    <w:semiHidden/>
    <w:locked/>
    <w:rsid w:val="00F034F5"/>
    <w:rPr>
      <w:rFonts w:ascii="Courier New" w:hAnsi="Courier New" w:cs="Times New Roman"/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40230C"/>
    <w:pPr>
      <w:widowControl/>
      <w:spacing w:after="120"/>
      <w:ind w:left="283"/>
      <w:jc w:val="left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2"/>
      <w:lang w:val="uk-UA" w:eastAsia="x-none"/>
    </w:rPr>
  </w:style>
  <w:style w:type="paragraph" w:styleId="ac">
    <w:name w:val="Body Text"/>
    <w:basedOn w:val="a"/>
    <w:link w:val="ad"/>
    <w:uiPriority w:val="99"/>
    <w:rsid w:val="0040230C"/>
    <w:pPr>
      <w:widowControl/>
      <w:spacing w:after="120"/>
      <w:jc w:val="left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2"/>
      <w:lang w:val="uk-UA" w:eastAsia="x-none"/>
    </w:rPr>
  </w:style>
  <w:style w:type="paragraph" w:styleId="ae">
    <w:name w:val="footer"/>
    <w:basedOn w:val="a"/>
    <w:link w:val="af"/>
    <w:uiPriority w:val="99"/>
    <w:rsid w:val="00272CF9"/>
    <w:pPr>
      <w:widowControl/>
      <w:tabs>
        <w:tab w:val="center" w:pos="4677"/>
        <w:tab w:val="right" w:pos="9355"/>
      </w:tabs>
      <w:jc w:val="left"/>
    </w:pPr>
    <w:rPr>
      <w:sz w:val="24"/>
      <w:szCs w:val="24"/>
      <w:lang w:val="ru-RU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2"/>
      <w:lang w:val="uk-UA" w:eastAsia="x-none"/>
    </w:rPr>
  </w:style>
  <w:style w:type="character" w:styleId="af0">
    <w:name w:val="page number"/>
    <w:basedOn w:val="a0"/>
    <w:uiPriority w:val="99"/>
    <w:rsid w:val="00272CF9"/>
    <w:rPr>
      <w:rFonts w:cs="Times New Roman"/>
    </w:rPr>
  </w:style>
  <w:style w:type="paragraph" w:styleId="af1">
    <w:name w:val="Title"/>
    <w:basedOn w:val="a"/>
    <w:link w:val="af2"/>
    <w:uiPriority w:val="99"/>
    <w:qFormat/>
    <w:rsid w:val="00D42D05"/>
    <w:pPr>
      <w:jc w:val="center"/>
    </w:pPr>
    <w:rPr>
      <w:b/>
      <w:bCs/>
      <w:sz w:val="28"/>
      <w:szCs w:val="28"/>
      <w:lang w:val="ru-RU"/>
    </w:rPr>
  </w:style>
  <w:style w:type="character" w:customStyle="1" w:styleId="af2">
    <w:name w:val="Название Знак"/>
    <w:basedOn w:val="a0"/>
    <w:link w:val="af1"/>
    <w:uiPriority w:val="99"/>
    <w:locked/>
    <w:rsid w:val="00D42D05"/>
    <w:rPr>
      <w:rFonts w:cs="Times New Roman"/>
      <w:b/>
      <w:bCs/>
      <w:sz w:val="28"/>
      <w:szCs w:val="28"/>
      <w:lang w:val="ru-RU" w:eastAsia="ru-RU" w:bidi="ar-SA"/>
    </w:rPr>
  </w:style>
  <w:style w:type="paragraph" w:styleId="af3">
    <w:name w:val="Subtitle"/>
    <w:basedOn w:val="a"/>
    <w:link w:val="af4"/>
    <w:uiPriority w:val="99"/>
    <w:qFormat/>
    <w:rsid w:val="00D42D05"/>
    <w:pPr>
      <w:jc w:val="left"/>
    </w:pPr>
    <w:rPr>
      <w:b/>
      <w:bCs/>
      <w:sz w:val="36"/>
      <w:szCs w:val="36"/>
      <w:lang w:val="ru-RU"/>
    </w:rPr>
  </w:style>
  <w:style w:type="character" w:customStyle="1" w:styleId="af4">
    <w:name w:val="Подзаголовок Знак"/>
    <w:basedOn w:val="a0"/>
    <w:link w:val="af3"/>
    <w:uiPriority w:val="99"/>
    <w:locked/>
    <w:rsid w:val="00D42D05"/>
    <w:rPr>
      <w:rFonts w:cs="Times New Roman"/>
      <w:b/>
      <w:bCs/>
      <w:sz w:val="36"/>
      <w:szCs w:val="36"/>
      <w:lang w:val="ru-RU" w:eastAsia="ru-RU" w:bidi="ar-SA"/>
    </w:rPr>
  </w:style>
  <w:style w:type="character" w:styleId="af5">
    <w:name w:val="annotation reference"/>
    <w:basedOn w:val="a0"/>
    <w:uiPriority w:val="99"/>
    <w:semiHidden/>
    <w:rsid w:val="00A6487F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6487F"/>
    <w:pPr>
      <w:widowControl/>
      <w:jc w:val="left"/>
    </w:pPr>
    <w:rPr>
      <w:sz w:val="20"/>
      <w:lang w:val="ru-RU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lang w:val="uk-UA" w:eastAsia="x-none"/>
    </w:rPr>
  </w:style>
  <w:style w:type="paragraph" w:styleId="af8">
    <w:name w:val="annotation subject"/>
    <w:basedOn w:val="af6"/>
    <w:next w:val="af6"/>
    <w:link w:val="af9"/>
    <w:uiPriority w:val="99"/>
    <w:semiHidden/>
    <w:rsid w:val="00A6487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lang w:val="uk-UA" w:eastAsia="x-none"/>
    </w:rPr>
  </w:style>
  <w:style w:type="paragraph" w:styleId="afa">
    <w:name w:val="Balloon Text"/>
    <w:basedOn w:val="a"/>
    <w:link w:val="afb"/>
    <w:uiPriority w:val="99"/>
    <w:semiHidden/>
    <w:rsid w:val="00A6487F"/>
    <w:pPr>
      <w:widowControl/>
      <w:jc w:val="left"/>
    </w:pPr>
    <w:rPr>
      <w:rFonts w:cs="Tahoma"/>
      <w:sz w:val="16"/>
      <w:szCs w:val="16"/>
      <w:lang w:val="ru-RU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33">
    <w:name w:val="Body Text 3"/>
    <w:basedOn w:val="a"/>
    <w:link w:val="34"/>
    <w:uiPriority w:val="99"/>
    <w:rsid w:val="000756E8"/>
    <w:pPr>
      <w:widowControl/>
      <w:spacing w:after="120"/>
      <w:jc w:val="left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customStyle="1" w:styleId="WW-TableContents12">
    <w:name w:val="WW-Table Contents12"/>
    <w:basedOn w:val="a"/>
    <w:uiPriority w:val="99"/>
    <w:rsid w:val="006C6E6C"/>
    <w:pPr>
      <w:autoSpaceDE w:val="0"/>
      <w:autoSpaceDN w:val="0"/>
      <w:adjustRightInd w:val="0"/>
      <w:jc w:val="left"/>
    </w:pPr>
    <w:rPr>
      <w:sz w:val="20"/>
      <w:lang w:val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1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9EEF-E7C8-47B3-81BB-898DE6E3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1269</Words>
  <Characters>8637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72</cp:revision>
  <cp:lastPrinted>2017-09-11T14:28:00Z</cp:lastPrinted>
  <dcterms:created xsi:type="dcterms:W3CDTF">2018-03-16T10:25:00Z</dcterms:created>
  <dcterms:modified xsi:type="dcterms:W3CDTF">2025-10-15T17:23:00Z</dcterms:modified>
</cp:coreProperties>
</file>