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76" w:rsidRPr="00AB3889" w:rsidRDefault="00A66076" w:rsidP="00AD50B0">
      <w:pPr>
        <w:widowControl/>
        <w:tabs>
          <w:tab w:val="left" w:pos="540"/>
        </w:tabs>
        <w:jc w:val="right"/>
        <w:rPr>
          <w:rFonts w:ascii="Times New Roman" w:hAnsi="Times New Roman"/>
          <w:color w:val="000000" w:themeColor="text1"/>
          <w:sz w:val="20"/>
          <w:lang w:val="ru-RU"/>
        </w:rPr>
      </w:pPr>
    </w:p>
    <w:p w:rsidR="00AD50B0" w:rsidRPr="00AB3889" w:rsidRDefault="00AD50B0" w:rsidP="00AD50B0">
      <w:pPr>
        <w:widowControl/>
        <w:tabs>
          <w:tab w:val="left" w:pos="540"/>
        </w:tabs>
        <w:jc w:val="right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ЗАТВЕРДЖЕНО</w:t>
      </w:r>
    </w:p>
    <w:p w:rsidR="00AD50B0" w:rsidRPr="00AB3889" w:rsidRDefault="00AD50B0" w:rsidP="00AD50B0">
      <w:pPr>
        <w:widowControl/>
        <w:tabs>
          <w:tab w:val="left" w:pos="540"/>
        </w:tabs>
        <w:jc w:val="right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 Наказом Директора ПТ «ЛОМБАРД</w:t>
      </w:r>
      <w:r w:rsidR="00BF4B77" w:rsidRPr="00AB3889">
        <w:rPr>
          <w:rFonts w:ascii="Times New Roman" w:hAnsi="Times New Roman"/>
          <w:color w:val="000000" w:themeColor="text1"/>
          <w:sz w:val="20"/>
        </w:rPr>
        <w:t xml:space="preserve">  ЕНЕЙ ФІНАНС І КОМПАНІЯ» від </w:t>
      </w:r>
      <w:r w:rsidR="005519C4" w:rsidRPr="00AB3889">
        <w:rPr>
          <w:rFonts w:ascii="Times New Roman" w:hAnsi="Times New Roman"/>
          <w:color w:val="000000" w:themeColor="text1"/>
          <w:sz w:val="20"/>
        </w:rPr>
        <w:t>12.03. 2024 №12/03</w:t>
      </w:r>
      <w:r w:rsidRPr="00AB3889">
        <w:rPr>
          <w:rFonts w:ascii="Times New Roman" w:hAnsi="Times New Roman"/>
          <w:color w:val="000000" w:themeColor="text1"/>
          <w:sz w:val="20"/>
        </w:rPr>
        <w:t>-1</w:t>
      </w:r>
      <w:r w:rsidRPr="00AB3889">
        <w:rPr>
          <w:rFonts w:ascii="Times New Roman" w:hAnsi="Times New Roman"/>
          <w:color w:val="000000" w:themeColor="text1"/>
          <w:sz w:val="20"/>
        </w:rPr>
        <w:br/>
        <w:t>Директор ПТ «ЛОМБАРД  ЕНЕЙ ФІНАНС І КОМПАНІЯ»</w:t>
      </w:r>
    </w:p>
    <w:p w:rsidR="00AD50B0" w:rsidRPr="00AB3889" w:rsidRDefault="00AD50B0" w:rsidP="00AD50B0">
      <w:pPr>
        <w:shd w:val="clear" w:color="auto" w:fill="FFFFFF"/>
        <w:tabs>
          <w:tab w:val="left" w:pos="8145"/>
        </w:tabs>
        <w:jc w:val="right"/>
        <w:textAlignment w:val="baseline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br/>
        <w:t xml:space="preserve">_____________ </w:t>
      </w:r>
      <w:proofErr w:type="spellStart"/>
      <w:r w:rsidRPr="00AB3889">
        <w:rPr>
          <w:rFonts w:ascii="Times New Roman" w:hAnsi="Times New Roman"/>
          <w:color w:val="000000" w:themeColor="text1"/>
          <w:sz w:val="20"/>
        </w:rPr>
        <w:t>Острєва</w:t>
      </w:r>
      <w:proofErr w:type="spellEnd"/>
      <w:r w:rsidRPr="00AB3889">
        <w:rPr>
          <w:rFonts w:ascii="Times New Roman" w:hAnsi="Times New Roman"/>
          <w:color w:val="000000" w:themeColor="text1"/>
          <w:sz w:val="20"/>
        </w:rPr>
        <w:t xml:space="preserve"> А.П.</w:t>
      </w:r>
    </w:p>
    <w:p w:rsidR="00AD50B0" w:rsidRPr="00AB3889" w:rsidRDefault="00AD50B0" w:rsidP="00AD50B0">
      <w:pPr>
        <w:shd w:val="clear" w:color="auto" w:fill="FFFFFF"/>
        <w:tabs>
          <w:tab w:val="left" w:pos="8145"/>
        </w:tabs>
        <w:spacing w:after="225"/>
        <w:jc w:val="right"/>
        <w:textAlignment w:val="baseline"/>
        <w:rPr>
          <w:rFonts w:ascii="Times New Roman" w:hAnsi="Times New Roman"/>
          <w:b/>
          <w:color w:val="000000" w:themeColor="text1"/>
          <w:sz w:val="20"/>
        </w:rPr>
      </w:pPr>
    </w:p>
    <w:p w:rsidR="00AD50B0" w:rsidRPr="00AB3889" w:rsidRDefault="00AD50B0" w:rsidP="007233A5">
      <w:pPr>
        <w:widowControl/>
        <w:tabs>
          <w:tab w:val="left" w:pos="540"/>
        </w:tabs>
        <w:jc w:val="center"/>
        <w:rPr>
          <w:rFonts w:ascii="Times New Roman" w:hAnsi="Times New Roman"/>
          <w:b/>
          <w:color w:val="000000" w:themeColor="text1"/>
          <w:sz w:val="20"/>
          <w:shd w:val="clear" w:color="auto" w:fill="FFFFFF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t xml:space="preserve">ПРИМІРНИЙ ДОГОВІР (примірний </w:t>
      </w:r>
      <w:r w:rsidR="007233A5" w:rsidRPr="00AB3889">
        <w:rPr>
          <w:rFonts w:ascii="Times New Roman" w:hAnsi="Times New Roman"/>
          <w:b/>
          <w:color w:val="000000" w:themeColor="text1"/>
          <w:sz w:val="20"/>
        </w:rPr>
        <w:t xml:space="preserve">договір </w:t>
      </w:r>
      <w:bookmarkStart w:id="0" w:name="_GoBack"/>
      <w:r w:rsidRPr="00AB3889">
        <w:rPr>
          <w:rFonts w:ascii="Times New Roman" w:hAnsi="Times New Roman"/>
          <w:b/>
          <w:color w:val="000000" w:themeColor="text1"/>
          <w:sz w:val="20"/>
        </w:rPr>
        <w:t>про</w:t>
      </w:r>
      <w:r w:rsidR="007233A5" w:rsidRPr="00AB3889">
        <w:rPr>
          <w:color w:val="000000" w:themeColor="text1"/>
          <w:sz w:val="16"/>
          <w:szCs w:val="16"/>
          <w:shd w:val="clear" w:color="auto" w:fill="FFFFFF"/>
        </w:rPr>
        <w:t xml:space="preserve">  </w:t>
      </w:r>
      <w:r w:rsidR="007233A5" w:rsidRPr="00AB3889">
        <w:rPr>
          <w:rFonts w:ascii="Times New Roman" w:hAnsi="Times New Roman"/>
          <w:b/>
          <w:color w:val="000000" w:themeColor="text1"/>
          <w:sz w:val="20"/>
          <w:shd w:val="clear" w:color="auto" w:fill="FFFFFF"/>
        </w:rPr>
        <w:t>надання коштів та банківських металів у кредит у вигляді ломбардних кредитів (договір про надання ломбардного кредиту)</w:t>
      </w:r>
      <w:r w:rsidRPr="00AB3889">
        <w:rPr>
          <w:rFonts w:ascii="Times New Roman" w:hAnsi="Times New Roman"/>
          <w:b/>
          <w:color w:val="000000" w:themeColor="text1"/>
          <w:sz w:val="20"/>
        </w:rPr>
        <w:t xml:space="preserve"> та примірний Договір закладу майна)</w:t>
      </w:r>
      <w:bookmarkEnd w:id="0"/>
    </w:p>
    <w:p w:rsidR="007560F2" w:rsidRPr="00AB3889" w:rsidRDefault="007560F2" w:rsidP="0013569A">
      <w:pPr>
        <w:widowControl/>
        <w:tabs>
          <w:tab w:val="left" w:pos="540"/>
        </w:tabs>
        <w:jc w:val="center"/>
        <w:rPr>
          <w:rFonts w:ascii="Times New Roman" w:hAnsi="Times New Roman"/>
          <w:b/>
          <w:color w:val="000000" w:themeColor="text1"/>
          <w:sz w:val="20"/>
        </w:rPr>
      </w:pPr>
    </w:p>
    <w:p w:rsidR="00AD50B0" w:rsidRPr="00AB3889" w:rsidRDefault="00AD50B0" w:rsidP="0013569A">
      <w:pPr>
        <w:widowControl/>
        <w:tabs>
          <w:tab w:val="left" w:pos="540"/>
        </w:tabs>
        <w:jc w:val="center"/>
        <w:rPr>
          <w:rFonts w:ascii="Times New Roman" w:hAnsi="Times New Roman"/>
          <w:b/>
          <w:color w:val="000000" w:themeColor="text1"/>
          <w:sz w:val="20"/>
        </w:rPr>
      </w:pPr>
    </w:p>
    <w:p w:rsidR="00B206F9" w:rsidRPr="00AB3889" w:rsidRDefault="00F034F5" w:rsidP="0013569A">
      <w:pPr>
        <w:widowControl/>
        <w:tabs>
          <w:tab w:val="left" w:pos="540"/>
        </w:tabs>
        <w:jc w:val="center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t>ДОГОВІР</w:t>
      </w:r>
      <w:r w:rsidR="00AD50B0" w:rsidRPr="00AB388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Pr="00AB3889">
        <w:rPr>
          <w:rFonts w:ascii="Times New Roman" w:hAnsi="Times New Roman"/>
          <w:b/>
          <w:bCs/>
          <w:color w:val="000000" w:themeColor="text1"/>
          <w:sz w:val="20"/>
        </w:rPr>
        <w:t>№</w:t>
      </w:r>
      <w:r w:rsidR="005B3FCD" w:rsidRPr="00AB3889">
        <w:rPr>
          <w:rFonts w:ascii="Times New Roman" w:hAnsi="Times New Roman"/>
          <w:color w:val="000000" w:themeColor="text1"/>
          <w:sz w:val="20"/>
          <w:u w:val="single"/>
        </w:rPr>
        <w:t>__________</w:t>
      </w:r>
      <w:r w:rsidR="0072510E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5B3FCD" w:rsidRPr="00AB3889">
        <w:rPr>
          <w:rFonts w:ascii="Times New Roman" w:hAnsi="Times New Roman"/>
          <w:color w:val="000000" w:themeColor="text1"/>
          <w:sz w:val="20"/>
        </w:rPr>
        <w:t>«____» ________________ 201__</w:t>
      </w:r>
      <w:r w:rsidR="00B206F9" w:rsidRPr="00AB3889">
        <w:rPr>
          <w:rFonts w:ascii="Times New Roman" w:hAnsi="Times New Roman"/>
          <w:color w:val="000000" w:themeColor="text1"/>
          <w:sz w:val="20"/>
        </w:rPr>
        <w:t>р.</w:t>
      </w:r>
    </w:p>
    <w:p w:rsidR="005A0CA1" w:rsidRPr="00AB3889" w:rsidRDefault="005A0CA1" w:rsidP="00B206F9">
      <w:pPr>
        <w:widowControl/>
        <w:tabs>
          <w:tab w:val="left" w:pos="540"/>
        </w:tabs>
        <w:jc w:val="left"/>
        <w:rPr>
          <w:rFonts w:ascii="Times New Roman" w:hAnsi="Times New Roman"/>
          <w:color w:val="000000" w:themeColor="text1"/>
          <w:sz w:val="20"/>
        </w:rPr>
      </w:pPr>
    </w:p>
    <w:p w:rsidR="0086647F" w:rsidRPr="00AB3889" w:rsidRDefault="00D42D05" w:rsidP="0086647F">
      <w:pPr>
        <w:ind w:right="141"/>
        <w:rPr>
          <w:rFonts w:ascii="Times New Roman" w:hAnsi="Times New Roman"/>
          <w:color w:val="000000" w:themeColor="text1"/>
          <w:sz w:val="20"/>
        </w:rPr>
      </w:pPr>
      <w:bookmarkStart w:id="1" w:name="OLE_LINK1"/>
      <w:bookmarkStart w:id="2" w:name="OLE_LINK2"/>
      <w:r w:rsidRPr="00AB3889">
        <w:rPr>
          <w:rFonts w:ascii="Times New Roman" w:hAnsi="Times New Roman"/>
          <w:b/>
          <w:color w:val="000000" w:themeColor="text1"/>
          <w:sz w:val="20"/>
        </w:rPr>
        <w:t>КРЕДИТОДАВЕЦЬ</w:t>
      </w:r>
      <w:r w:rsidR="00A6487F" w:rsidRPr="00AB3889">
        <w:rPr>
          <w:rFonts w:ascii="Times New Roman" w:hAnsi="Times New Roman"/>
          <w:b/>
          <w:color w:val="000000" w:themeColor="text1"/>
          <w:sz w:val="20"/>
        </w:rPr>
        <w:t xml:space="preserve"> (Заставодержатель)</w:t>
      </w:r>
      <w:r w:rsidRPr="00AB3889">
        <w:rPr>
          <w:rFonts w:ascii="Times New Roman" w:hAnsi="Times New Roman"/>
          <w:b/>
          <w:color w:val="000000" w:themeColor="text1"/>
          <w:sz w:val="20"/>
        </w:rPr>
        <w:t>:</w:t>
      </w:r>
      <w:r w:rsidR="00A011B4" w:rsidRPr="00AB3889">
        <w:rPr>
          <w:rFonts w:ascii="Times New Roman" w:hAnsi="Times New Roman"/>
          <w:b/>
          <w:color w:val="000000" w:themeColor="text1"/>
          <w:sz w:val="20"/>
        </w:rPr>
        <w:t>ПОВНЕ ТОВАРИСТВО "ЛОМБАРД ЕНЕЙ ФІНАНС І КОМПАНІЯ"</w:t>
      </w:r>
      <w:r w:rsidR="0001590E" w:rsidRPr="00AB3889">
        <w:rPr>
          <w:rFonts w:ascii="Times New Roman" w:hAnsi="Times New Roman"/>
          <w:color w:val="000000" w:themeColor="text1"/>
          <w:sz w:val="20"/>
        </w:rPr>
        <w:t xml:space="preserve"> (код 38572374), </w:t>
      </w:r>
      <w:r w:rsidR="0086647F" w:rsidRPr="00AB3889">
        <w:rPr>
          <w:rFonts w:ascii="Times New Roman" w:hAnsi="Times New Roman"/>
          <w:color w:val="000000" w:themeColor="text1"/>
          <w:sz w:val="20"/>
        </w:rPr>
        <w:t>місцезнаходження: 27500, Кіровоградська область, м. Світловодськ, вул. Героїв України, буд. 108 А,</w:t>
      </w:r>
      <w:r w:rsidR="001A4B63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006921">
        <w:rPr>
          <w:rFonts w:ascii="Times New Roman" w:hAnsi="Times New Roman"/>
          <w:color w:val="000000" w:themeColor="text1"/>
          <w:sz w:val="20"/>
        </w:rPr>
        <w:t>номер тел. 096199696</w:t>
      </w:r>
      <w:r w:rsidR="001A4B63" w:rsidRPr="00AB3889">
        <w:rPr>
          <w:rFonts w:ascii="Times New Roman" w:hAnsi="Times New Roman"/>
          <w:color w:val="000000" w:themeColor="text1"/>
          <w:sz w:val="20"/>
        </w:rPr>
        <w:t>,</w:t>
      </w:r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5C2961" w:rsidRPr="00AB3889">
        <w:rPr>
          <w:color w:val="000000" w:themeColor="text1"/>
          <w:sz w:val="28"/>
          <w:szCs w:val="28"/>
        </w:rPr>
        <w:t xml:space="preserve"> </w:t>
      </w:r>
      <w:r w:rsidR="0086647F" w:rsidRPr="00AB3889">
        <w:rPr>
          <w:rFonts w:ascii="Times New Roman" w:hAnsi="Times New Roman"/>
          <w:color w:val="000000" w:themeColor="text1"/>
          <w:sz w:val="20"/>
        </w:rPr>
        <w:t>адреса</w:t>
      </w:r>
      <w:r w:rsidR="005C2961" w:rsidRPr="00AB3889">
        <w:rPr>
          <w:rFonts w:ascii="Times New Roman" w:hAnsi="Times New Roman"/>
          <w:color w:val="000000" w:themeColor="text1"/>
          <w:sz w:val="20"/>
        </w:rPr>
        <w:t xml:space="preserve"> офіційного веб-с</w:t>
      </w:r>
      <w:r w:rsidR="0086647F" w:rsidRPr="00AB3889">
        <w:rPr>
          <w:rFonts w:ascii="Times New Roman" w:hAnsi="Times New Roman"/>
          <w:color w:val="000000" w:themeColor="text1"/>
          <w:sz w:val="20"/>
        </w:rPr>
        <w:t>айту (</w:t>
      </w:r>
      <w:proofErr w:type="spellStart"/>
      <w:r w:rsidR="0086647F" w:rsidRPr="00AB3889">
        <w:rPr>
          <w:rFonts w:ascii="Times New Roman" w:hAnsi="Times New Roman"/>
          <w:color w:val="000000" w:themeColor="text1"/>
          <w:sz w:val="20"/>
        </w:rPr>
        <w:t>веб-сторінки</w:t>
      </w:r>
      <w:proofErr w:type="spellEnd"/>
      <w:r w:rsidR="0086647F" w:rsidRPr="00AB3889">
        <w:rPr>
          <w:rFonts w:ascii="Times New Roman" w:hAnsi="Times New Roman"/>
          <w:color w:val="000000" w:themeColor="text1"/>
          <w:sz w:val="20"/>
        </w:rPr>
        <w:t>) в Інтернеті:</w:t>
      </w:r>
      <w:r w:rsidR="005C2961" w:rsidRPr="00AB3889">
        <w:rPr>
          <w:color w:val="000000" w:themeColor="text1"/>
          <w:sz w:val="28"/>
          <w:szCs w:val="28"/>
        </w:rPr>
        <w:t xml:space="preserve"> </w:t>
      </w:r>
      <w:r w:rsidR="0086647F" w:rsidRPr="00AB3889">
        <w:rPr>
          <w:rFonts w:ascii="Times New Roman" w:hAnsi="Times New Roman"/>
          <w:color w:val="000000" w:themeColor="text1"/>
          <w:sz w:val="20"/>
        </w:rPr>
        <w:t>38572374.uafin.net.</w:t>
      </w:r>
      <w:r w:rsidR="007233A5" w:rsidRPr="00AB3889">
        <w:rPr>
          <w:rFonts w:ascii="Times New Roman" w:hAnsi="Times New Roman"/>
          <w:color w:val="000000" w:themeColor="text1"/>
          <w:sz w:val="20"/>
        </w:rPr>
        <w:t xml:space="preserve">, </w:t>
      </w:r>
      <w:r w:rsidR="00D02D57" w:rsidRPr="00AB3889">
        <w:rPr>
          <w:rFonts w:ascii="Times New Roman" w:hAnsi="Times New Roman"/>
          <w:color w:val="000000" w:themeColor="text1"/>
          <w:sz w:val="20"/>
        </w:rPr>
        <w:t xml:space="preserve">05.03.2024р. внесено запис до Державного реєстру фінансових установ про переоформлення ліцензії на право надання фінансової послуги надання </w:t>
      </w:r>
      <w:r w:rsidR="00D02D57"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>та банківських металів у кредит у вигляді ломбардних кредитів</w:t>
      </w:r>
      <w:r w:rsidR="007233A5" w:rsidRPr="00AB3889">
        <w:rPr>
          <w:rFonts w:ascii="Times New Roman" w:hAnsi="Times New Roman"/>
          <w:color w:val="000000" w:themeColor="text1"/>
          <w:sz w:val="20"/>
        </w:rPr>
        <w:t xml:space="preserve">, </w:t>
      </w:r>
      <w:r w:rsidR="005C2961" w:rsidRPr="00AB3889">
        <w:rPr>
          <w:rFonts w:ascii="Times New Roman" w:hAnsi="Times New Roman"/>
          <w:color w:val="000000" w:themeColor="text1"/>
          <w:sz w:val="20"/>
        </w:rPr>
        <w:t xml:space="preserve">св. про реєстр. фін. уст. ЛД№580 від 27.08.2013р., </w:t>
      </w:r>
      <w:r w:rsidR="001A4B63" w:rsidRPr="00AB3889">
        <w:rPr>
          <w:rFonts w:ascii="Times New Roman" w:hAnsi="Times New Roman"/>
          <w:bCs/>
          <w:color w:val="000000" w:themeColor="text1"/>
          <w:sz w:val="20"/>
        </w:rPr>
        <w:t>внутрішні правила</w:t>
      </w:r>
      <w:r w:rsidR="0086647F" w:rsidRPr="00AB3889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1A4B63" w:rsidRPr="00AB3889">
        <w:rPr>
          <w:rFonts w:ascii="Times New Roman" w:hAnsi="Times New Roman"/>
          <w:bCs/>
          <w:color w:val="000000" w:themeColor="text1"/>
          <w:sz w:val="20"/>
        </w:rPr>
        <w:t>надання фінансових послуг ПТ</w:t>
      </w:r>
      <w:r w:rsidR="0086647F" w:rsidRPr="00AB3889">
        <w:rPr>
          <w:rFonts w:ascii="Times New Roman" w:hAnsi="Times New Roman"/>
          <w:bCs/>
          <w:color w:val="000000" w:themeColor="text1"/>
          <w:sz w:val="20"/>
        </w:rPr>
        <w:t>  </w:t>
      </w:r>
      <w:r w:rsidR="0086647F" w:rsidRPr="00AB3889">
        <w:rPr>
          <w:rFonts w:ascii="Times New Roman" w:hAnsi="Times New Roman"/>
          <w:color w:val="000000" w:themeColor="text1"/>
          <w:sz w:val="20"/>
        </w:rPr>
        <w:t>«ЛОМБАРД  ЕНЕЙ ФІНАНС І КОМПАНІЯ</w:t>
      </w:r>
      <w:r w:rsidR="005311B6" w:rsidRPr="00AB3889">
        <w:rPr>
          <w:rFonts w:ascii="Times New Roman" w:hAnsi="Times New Roman"/>
          <w:color w:val="000000" w:themeColor="text1"/>
          <w:sz w:val="20"/>
        </w:rPr>
        <w:t>», затверджено</w:t>
      </w:r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5519C4" w:rsidRPr="00AB3889">
        <w:rPr>
          <w:rFonts w:ascii="Times New Roman" w:hAnsi="Times New Roman"/>
          <w:color w:val="000000" w:themeColor="text1"/>
          <w:sz w:val="20"/>
        </w:rPr>
        <w:t>Наказом № 12/03-1 від 12.03.2024</w:t>
      </w:r>
      <w:r w:rsidR="005311B6" w:rsidRPr="00AB3889">
        <w:rPr>
          <w:rFonts w:ascii="Times New Roman" w:hAnsi="Times New Roman"/>
          <w:color w:val="000000" w:themeColor="text1"/>
          <w:sz w:val="20"/>
        </w:rPr>
        <w:t xml:space="preserve">р. Директора ПТ «ЛОМБАРД  ЕНЕЙ ФІНАНС І КОМПАНІЯ» </w:t>
      </w:r>
      <w:proofErr w:type="spellStart"/>
      <w:r w:rsidR="005311B6" w:rsidRPr="00AB3889">
        <w:rPr>
          <w:rFonts w:ascii="Times New Roman" w:hAnsi="Times New Roman"/>
          <w:color w:val="000000" w:themeColor="text1"/>
          <w:sz w:val="20"/>
        </w:rPr>
        <w:t>Острєвою</w:t>
      </w:r>
      <w:proofErr w:type="spellEnd"/>
      <w:r w:rsidR="005311B6" w:rsidRPr="00AB3889">
        <w:rPr>
          <w:rFonts w:ascii="Times New Roman" w:hAnsi="Times New Roman"/>
          <w:color w:val="000000" w:themeColor="text1"/>
          <w:sz w:val="20"/>
        </w:rPr>
        <w:t xml:space="preserve"> А.П. </w:t>
      </w:r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З текстом внутрішніх правил </w:t>
      </w:r>
      <w:proofErr w:type="spellStart"/>
      <w:r w:rsidR="0086647F" w:rsidRPr="00AB3889">
        <w:rPr>
          <w:rFonts w:ascii="Times New Roman" w:hAnsi="Times New Roman"/>
          <w:color w:val="000000" w:themeColor="text1"/>
          <w:sz w:val="20"/>
        </w:rPr>
        <w:t>можно</w:t>
      </w:r>
      <w:proofErr w:type="spellEnd"/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 ознайомитись на  офіційному веб-сайті (</w:t>
      </w:r>
      <w:proofErr w:type="spellStart"/>
      <w:r w:rsidR="0086647F" w:rsidRPr="00AB3889">
        <w:rPr>
          <w:rFonts w:ascii="Times New Roman" w:hAnsi="Times New Roman"/>
          <w:color w:val="000000" w:themeColor="text1"/>
          <w:sz w:val="20"/>
        </w:rPr>
        <w:t>веб-сторінці</w:t>
      </w:r>
      <w:proofErr w:type="spellEnd"/>
      <w:r w:rsidR="0086647F" w:rsidRPr="00AB3889">
        <w:rPr>
          <w:rFonts w:ascii="Times New Roman" w:hAnsi="Times New Roman"/>
          <w:color w:val="000000" w:themeColor="text1"/>
          <w:sz w:val="20"/>
        </w:rPr>
        <w:t>) в Інтернеті: 38572374.uafin.net.</w:t>
      </w:r>
      <w:r w:rsidR="0086647F" w:rsidRPr="00AB388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86647F" w:rsidRPr="00AB3889">
        <w:rPr>
          <w:rFonts w:ascii="Times New Roman" w:hAnsi="Times New Roman"/>
          <w:color w:val="000000" w:themeColor="text1"/>
          <w:sz w:val="20"/>
        </w:rPr>
        <w:t>Примірний договір (примірний про надання фінансового кредиту та примірний Договір закладу майна), на підставі якого укладається даний договір, затверджено Наказом</w:t>
      </w:r>
      <w:r w:rsidR="007233A5" w:rsidRPr="00AB3889">
        <w:rPr>
          <w:rFonts w:ascii="Times New Roman" w:hAnsi="Times New Roman"/>
          <w:color w:val="000000" w:themeColor="text1"/>
          <w:sz w:val="20"/>
        </w:rPr>
        <w:t xml:space="preserve"> № 12/03-1 від 12.03.2024</w:t>
      </w:r>
      <w:r w:rsidR="00D4192B" w:rsidRPr="00AB3889">
        <w:rPr>
          <w:rFonts w:ascii="Times New Roman" w:hAnsi="Times New Roman"/>
          <w:color w:val="000000" w:themeColor="text1"/>
          <w:sz w:val="20"/>
        </w:rPr>
        <w:t>р.</w:t>
      </w:r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 Директора ПТ «ЛОМБАРД  ЕНЕЙ ФІНАНС І КОМПАНІЯ» </w:t>
      </w:r>
      <w:proofErr w:type="spellStart"/>
      <w:r w:rsidR="0086647F" w:rsidRPr="00AB3889">
        <w:rPr>
          <w:rFonts w:ascii="Times New Roman" w:hAnsi="Times New Roman"/>
          <w:color w:val="000000" w:themeColor="text1"/>
          <w:sz w:val="20"/>
        </w:rPr>
        <w:t>Острєвою</w:t>
      </w:r>
      <w:proofErr w:type="spellEnd"/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 А.П. З текстом примірного договору </w:t>
      </w:r>
      <w:proofErr w:type="spellStart"/>
      <w:r w:rsidR="0086647F" w:rsidRPr="00AB3889">
        <w:rPr>
          <w:rFonts w:ascii="Times New Roman" w:hAnsi="Times New Roman"/>
          <w:color w:val="000000" w:themeColor="text1"/>
          <w:sz w:val="20"/>
        </w:rPr>
        <w:t>можно</w:t>
      </w:r>
      <w:proofErr w:type="spellEnd"/>
      <w:r w:rsidR="0086647F" w:rsidRPr="00AB3889">
        <w:rPr>
          <w:rFonts w:ascii="Times New Roman" w:hAnsi="Times New Roman"/>
          <w:color w:val="000000" w:themeColor="text1"/>
          <w:sz w:val="20"/>
        </w:rPr>
        <w:t xml:space="preserve"> ознайомитись на офіційному веб-сайті (</w:t>
      </w:r>
      <w:proofErr w:type="spellStart"/>
      <w:r w:rsidR="0086647F" w:rsidRPr="00AB3889">
        <w:rPr>
          <w:rFonts w:ascii="Times New Roman" w:hAnsi="Times New Roman"/>
          <w:color w:val="000000" w:themeColor="text1"/>
          <w:sz w:val="20"/>
        </w:rPr>
        <w:t>веб-сторінці</w:t>
      </w:r>
      <w:proofErr w:type="spellEnd"/>
      <w:r w:rsidR="0086647F" w:rsidRPr="00AB3889">
        <w:rPr>
          <w:rFonts w:ascii="Times New Roman" w:hAnsi="Times New Roman"/>
          <w:color w:val="000000" w:themeColor="text1"/>
          <w:sz w:val="20"/>
        </w:rPr>
        <w:t>) в Інтернеті: 38572374.uafin.net.</w:t>
      </w:r>
    </w:p>
    <w:p w:rsidR="0086647F" w:rsidRPr="00AB3889" w:rsidRDefault="0086647F" w:rsidP="0086647F">
      <w:pPr>
        <w:widowControl/>
        <w:tabs>
          <w:tab w:val="left" w:pos="284"/>
        </w:tabs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В</w:t>
      </w:r>
      <w:r w:rsidR="0001590E" w:rsidRPr="00AB3889">
        <w:rPr>
          <w:rFonts w:ascii="Times New Roman" w:hAnsi="Times New Roman"/>
          <w:color w:val="000000" w:themeColor="text1"/>
          <w:sz w:val="20"/>
        </w:rPr>
        <w:t xml:space="preserve">ід імені 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ПТ «ЛОМБАРД ЕНЕЙ ФІНАНС І КОМПАНІЯ» </w:t>
      </w:r>
      <w:r w:rsidR="0001590E" w:rsidRPr="00AB3889">
        <w:rPr>
          <w:rFonts w:ascii="Times New Roman" w:hAnsi="Times New Roman"/>
          <w:color w:val="000000" w:themeColor="text1"/>
          <w:sz w:val="20"/>
        </w:rPr>
        <w:t xml:space="preserve"> виступає відділення № </w:t>
      </w:r>
      <w:r w:rsidR="00AD50B0" w:rsidRPr="00AB3889">
        <w:rPr>
          <w:rFonts w:ascii="Times New Roman" w:hAnsi="Times New Roman"/>
          <w:color w:val="000000" w:themeColor="text1"/>
          <w:sz w:val="20"/>
        </w:rPr>
        <w:t>_____</w:t>
      </w:r>
      <w:r w:rsidR="0001590E" w:rsidRPr="00AB3889">
        <w:rPr>
          <w:rFonts w:ascii="Times New Roman" w:hAnsi="Times New Roman"/>
          <w:color w:val="000000" w:themeColor="text1"/>
          <w:sz w:val="20"/>
        </w:rPr>
        <w:t xml:space="preserve"> ПТ «ЛОМБАР</w:t>
      </w:r>
      <w:r w:rsidR="00AD50B0" w:rsidRPr="00AB3889">
        <w:rPr>
          <w:rFonts w:ascii="Times New Roman" w:hAnsi="Times New Roman"/>
          <w:color w:val="000000" w:themeColor="text1"/>
          <w:sz w:val="20"/>
        </w:rPr>
        <w:t>Д ЕНЕЙ ФІНАНС І КОМПАНІЯ» (код ____________</w:t>
      </w:r>
      <w:r w:rsidR="0001590E" w:rsidRPr="00AB3889">
        <w:rPr>
          <w:rFonts w:ascii="Times New Roman" w:hAnsi="Times New Roman"/>
          <w:color w:val="000000" w:themeColor="text1"/>
          <w:sz w:val="20"/>
        </w:rPr>
        <w:t xml:space="preserve">), </w:t>
      </w:r>
      <w:r w:rsidR="001D49B7" w:rsidRPr="00AB3889">
        <w:rPr>
          <w:rFonts w:ascii="Times New Roman" w:hAnsi="Times New Roman"/>
          <w:color w:val="000000" w:themeColor="text1"/>
          <w:sz w:val="20"/>
        </w:rPr>
        <w:t>місцезнаходження</w:t>
      </w:r>
      <w:r w:rsidR="0001590E" w:rsidRPr="00AB3889">
        <w:rPr>
          <w:rFonts w:ascii="Times New Roman" w:hAnsi="Times New Roman"/>
          <w:color w:val="000000" w:themeColor="text1"/>
          <w:sz w:val="20"/>
        </w:rPr>
        <w:t xml:space="preserve"> відділення</w:t>
      </w:r>
      <w:r w:rsidR="00754989" w:rsidRPr="00AB3889">
        <w:rPr>
          <w:rFonts w:ascii="Times New Roman" w:hAnsi="Times New Roman"/>
          <w:color w:val="000000" w:themeColor="text1"/>
          <w:sz w:val="20"/>
        </w:rPr>
        <w:t>:</w:t>
      </w:r>
      <w:r w:rsidR="00AD50B0" w:rsidRPr="00AB3889">
        <w:rPr>
          <w:rFonts w:ascii="Times New Roman" w:hAnsi="Times New Roman"/>
          <w:color w:val="000000" w:themeColor="text1"/>
          <w:sz w:val="20"/>
        </w:rPr>
        <w:t>_______</w:t>
      </w:r>
      <w:r w:rsidR="00F034F5" w:rsidRPr="00AB3889">
        <w:rPr>
          <w:rFonts w:ascii="Times New Roman" w:hAnsi="Times New Roman"/>
          <w:color w:val="000000" w:themeColor="text1"/>
          <w:sz w:val="20"/>
        </w:rPr>
        <w:t>;</w:t>
      </w:r>
      <w:r w:rsidR="00466F1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AD02C5" w:rsidRPr="00AB3889">
        <w:rPr>
          <w:rFonts w:ascii="Times New Roman" w:hAnsi="Times New Roman"/>
          <w:color w:val="000000" w:themeColor="text1"/>
          <w:sz w:val="20"/>
        </w:rPr>
        <w:t xml:space="preserve">в особі  </w:t>
      </w:r>
      <w:r w:rsidR="00AD50B0" w:rsidRPr="00AB3889">
        <w:rPr>
          <w:rFonts w:ascii="Times New Roman" w:hAnsi="Times New Roman"/>
          <w:color w:val="000000" w:themeColor="text1"/>
          <w:sz w:val="20"/>
        </w:rPr>
        <w:t>_________</w:t>
      </w:r>
      <w:r w:rsidR="00AD02C5" w:rsidRPr="00AB3889">
        <w:rPr>
          <w:rFonts w:ascii="Times New Roman" w:hAnsi="Times New Roman"/>
          <w:color w:val="000000" w:themeColor="text1"/>
          <w:sz w:val="20"/>
        </w:rPr>
        <w:t>, доручення від</w:t>
      </w:r>
      <w:r w:rsidR="00AD50B0" w:rsidRPr="00AB3889">
        <w:rPr>
          <w:rFonts w:ascii="Times New Roman" w:hAnsi="Times New Roman"/>
          <w:color w:val="000000" w:themeColor="text1"/>
          <w:sz w:val="20"/>
        </w:rPr>
        <w:t xml:space="preserve"> _____</w:t>
      </w:r>
      <w:r w:rsidR="00AD02C5" w:rsidRPr="00AB3889">
        <w:rPr>
          <w:rFonts w:ascii="Times New Roman" w:hAnsi="Times New Roman"/>
          <w:color w:val="000000" w:themeColor="text1"/>
          <w:sz w:val="20"/>
        </w:rPr>
        <w:t>,</w:t>
      </w:r>
      <w:r w:rsidR="00AD02C5" w:rsidRPr="00AB3889">
        <w:rPr>
          <w:rFonts w:ascii="Times New Roman" w:hAnsi="Times New Roman"/>
          <w:i/>
          <w:color w:val="000000" w:themeColor="text1"/>
          <w:sz w:val="20"/>
        </w:rPr>
        <w:t xml:space="preserve">  </w:t>
      </w:r>
      <w:r w:rsidR="00466F1F" w:rsidRPr="00AB3889">
        <w:rPr>
          <w:rFonts w:ascii="Times New Roman" w:hAnsi="Times New Roman"/>
          <w:color w:val="000000" w:themeColor="text1"/>
          <w:sz w:val="20"/>
        </w:rPr>
        <w:t>тел.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AD50B0" w:rsidRPr="00AB3889">
        <w:rPr>
          <w:rFonts w:ascii="Times New Roman" w:hAnsi="Times New Roman"/>
          <w:color w:val="000000" w:themeColor="text1"/>
          <w:sz w:val="20"/>
        </w:rPr>
        <w:t>______</w:t>
      </w:r>
      <w:r w:rsidRPr="00AB3889">
        <w:rPr>
          <w:rFonts w:ascii="Times New Roman" w:hAnsi="Times New Roman"/>
          <w:color w:val="000000" w:themeColor="text1"/>
          <w:sz w:val="20"/>
        </w:rPr>
        <w:t>.</w:t>
      </w:r>
    </w:p>
    <w:bookmarkEnd w:id="1"/>
    <w:bookmarkEnd w:id="2"/>
    <w:p w:rsidR="00A66076" w:rsidRPr="00AB3889" w:rsidRDefault="00D42D05" w:rsidP="0086647F">
      <w:pPr>
        <w:widowControl/>
        <w:tabs>
          <w:tab w:val="left" w:pos="540"/>
        </w:tabs>
        <w:jc w:val="left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t>ПОЗИЧАЛЬНИК</w:t>
      </w:r>
      <w:r w:rsidR="0086647F" w:rsidRPr="00AB388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A6487F" w:rsidRPr="00AB3889">
        <w:rPr>
          <w:rFonts w:ascii="Times New Roman" w:hAnsi="Times New Roman"/>
          <w:b/>
          <w:color w:val="000000" w:themeColor="text1"/>
          <w:sz w:val="20"/>
        </w:rPr>
        <w:t>(Заставодавець)</w:t>
      </w:r>
      <w:r w:rsidR="00F034F5" w:rsidRPr="00AB3889">
        <w:rPr>
          <w:rFonts w:ascii="Times New Roman" w:hAnsi="Times New Roman"/>
          <w:color w:val="000000" w:themeColor="text1"/>
          <w:sz w:val="20"/>
        </w:rPr>
        <w:t xml:space="preserve">: </w:t>
      </w:r>
      <w:r w:rsidR="00020A71" w:rsidRPr="00AB3889">
        <w:rPr>
          <w:rFonts w:ascii="Times New Roman" w:hAnsi="Times New Roman"/>
          <w:color w:val="000000" w:themeColor="text1"/>
          <w:sz w:val="20"/>
        </w:rPr>
        <w:t>ПІБ:</w:t>
      </w:r>
      <w:r w:rsidR="00AB281D" w:rsidRPr="00AB3889">
        <w:rPr>
          <w:rFonts w:ascii="Times New Roman" w:hAnsi="Times New Roman"/>
          <w:b/>
          <w:color w:val="000000" w:themeColor="text1"/>
          <w:sz w:val="20"/>
          <w:u w:val="single"/>
        </w:rPr>
        <w:t>______________________</w:t>
      </w:r>
      <w:r w:rsidR="00A87555" w:rsidRPr="00AB3889">
        <w:rPr>
          <w:rFonts w:ascii="Times New Roman" w:hAnsi="Times New Roman"/>
          <w:color w:val="000000" w:themeColor="text1"/>
          <w:sz w:val="20"/>
        </w:rPr>
        <w:t>,</w:t>
      </w:r>
      <w:r w:rsidR="00326274" w:rsidRPr="00AB3889">
        <w:rPr>
          <w:rFonts w:ascii="Times New Roman" w:hAnsi="Times New Roman"/>
          <w:color w:val="000000" w:themeColor="text1"/>
          <w:sz w:val="20"/>
        </w:rPr>
        <w:t>Адреса</w:t>
      </w:r>
      <w:r w:rsidR="007233A5" w:rsidRPr="00AB3889">
        <w:rPr>
          <w:color w:val="000000" w:themeColor="text1"/>
        </w:rPr>
        <w:t xml:space="preserve"> </w:t>
      </w:r>
      <w:r w:rsidR="007233A5" w:rsidRPr="00AB3889">
        <w:rPr>
          <w:rFonts w:ascii="Times New Roman" w:hAnsi="Times New Roman"/>
          <w:color w:val="000000" w:themeColor="text1"/>
          <w:sz w:val="20"/>
        </w:rPr>
        <w:t>місце проживання або місце перебування</w:t>
      </w:r>
      <w:r w:rsidR="00326274" w:rsidRPr="00AB3889">
        <w:rPr>
          <w:rFonts w:ascii="Times New Roman" w:hAnsi="Times New Roman"/>
          <w:color w:val="000000" w:themeColor="text1"/>
          <w:sz w:val="20"/>
        </w:rPr>
        <w:t xml:space="preserve">: </w:t>
      </w:r>
      <w:r w:rsidR="003F3B12" w:rsidRPr="00AB3889">
        <w:rPr>
          <w:rFonts w:ascii="Times New Roman" w:hAnsi="Times New Roman"/>
          <w:color w:val="000000" w:themeColor="text1"/>
          <w:sz w:val="20"/>
          <w:u w:val="single"/>
        </w:rPr>
        <w:t>__________</w:t>
      </w:r>
      <w:r w:rsidR="003F0532" w:rsidRPr="00AB3889">
        <w:rPr>
          <w:rFonts w:ascii="Times New Roman" w:hAnsi="Times New Roman"/>
          <w:color w:val="000000" w:themeColor="text1"/>
          <w:sz w:val="20"/>
        </w:rPr>
        <w:t>,</w:t>
      </w:r>
      <w:r w:rsidR="00DB749D" w:rsidRPr="00AB3889">
        <w:rPr>
          <w:rFonts w:ascii="Times New Roman" w:hAnsi="Times New Roman"/>
          <w:color w:val="000000" w:themeColor="text1"/>
          <w:sz w:val="20"/>
          <w:u w:val="single"/>
        </w:rPr>
        <w:t>Паспорт</w:t>
      </w:r>
      <w:r w:rsidR="003F3B12" w:rsidRPr="00AB3889">
        <w:rPr>
          <w:rFonts w:ascii="Times New Roman" w:hAnsi="Times New Roman"/>
          <w:color w:val="000000" w:themeColor="text1"/>
          <w:sz w:val="20"/>
          <w:u w:val="single"/>
        </w:rPr>
        <w:t>____________________</w:t>
      </w:r>
      <w:r w:rsidR="009A6BDB" w:rsidRPr="00AB3889">
        <w:rPr>
          <w:rFonts w:ascii="Times New Roman" w:hAnsi="Times New Roman"/>
          <w:color w:val="000000" w:themeColor="text1"/>
          <w:sz w:val="20"/>
        </w:rPr>
        <w:t>(ідент.код</w:t>
      </w:r>
      <w:r w:rsidR="003F3B12" w:rsidRPr="00AB3889">
        <w:rPr>
          <w:rFonts w:ascii="Times New Roman" w:hAnsi="Times New Roman"/>
          <w:color w:val="000000" w:themeColor="text1"/>
          <w:sz w:val="20"/>
          <w:u w:val="single"/>
        </w:rPr>
        <w:t>________________</w:t>
      </w:r>
      <w:r w:rsidR="009A6BDB" w:rsidRPr="00AB3889">
        <w:rPr>
          <w:rFonts w:ascii="Times New Roman" w:hAnsi="Times New Roman"/>
          <w:color w:val="000000" w:themeColor="text1"/>
          <w:sz w:val="20"/>
        </w:rPr>
        <w:t>)</w:t>
      </w:r>
    </w:p>
    <w:p w:rsidR="009A6BDB" w:rsidRPr="00AB3889" w:rsidRDefault="009A6BDB" w:rsidP="00B206F9">
      <w:pPr>
        <w:pStyle w:val="af1"/>
        <w:widowControl/>
        <w:tabs>
          <w:tab w:val="left" w:pos="540"/>
        </w:tabs>
        <w:ind w:firstLine="180"/>
        <w:rPr>
          <w:rFonts w:ascii="Times New Roman" w:hAnsi="Times New Roman"/>
          <w:b w:val="0"/>
          <w:color w:val="000000" w:themeColor="text1"/>
          <w:sz w:val="20"/>
          <w:szCs w:val="20"/>
          <w:lang w:val="uk-UA"/>
        </w:rPr>
      </w:pPr>
    </w:p>
    <w:p w:rsidR="00661C95" w:rsidRPr="00AB3889" w:rsidRDefault="00D42D05" w:rsidP="005536EE">
      <w:pPr>
        <w:pStyle w:val="af1"/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  <w:szCs w:val="20"/>
          <w:u w:val="single"/>
          <w:lang w:val="uk-UA"/>
        </w:rPr>
      </w:pPr>
      <w:r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СПЕЦИФІКАЦІЯ ДОГОВОРУ № </w:t>
      </w:r>
      <w:r w:rsidR="00AB281D" w:rsidRPr="00AB3889">
        <w:rPr>
          <w:rFonts w:ascii="Times New Roman" w:hAnsi="Times New Roman"/>
          <w:color w:val="000000" w:themeColor="text1"/>
          <w:sz w:val="20"/>
          <w:szCs w:val="20"/>
          <w:u w:val="single"/>
          <w:lang w:val="uk-UA"/>
        </w:rPr>
        <w:t>_________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58"/>
        <w:gridCol w:w="546"/>
        <w:gridCol w:w="784"/>
        <w:gridCol w:w="784"/>
        <w:gridCol w:w="798"/>
        <w:gridCol w:w="1357"/>
        <w:gridCol w:w="1036"/>
        <w:gridCol w:w="700"/>
        <w:gridCol w:w="924"/>
        <w:gridCol w:w="924"/>
        <w:gridCol w:w="1004"/>
      </w:tblGrid>
      <w:tr w:rsidR="00016F3C" w:rsidRPr="00AB3889" w:rsidTr="007003DE">
        <w:trPr>
          <w:trHeight w:val="47"/>
        </w:trPr>
        <w:tc>
          <w:tcPr>
            <w:tcW w:w="2058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Предмет(опис</w:t>
            </w:r>
            <w:r w:rsidR="00AB21AA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предмету)</w:t>
            </w:r>
          </w:p>
        </w:tc>
        <w:tc>
          <w:tcPr>
            <w:tcW w:w="546" w:type="dxa"/>
            <w:shd w:val="pct12" w:color="auto" w:fill="FFFFFF"/>
            <w:vAlign w:val="center"/>
          </w:tcPr>
          <w:p w:rsidR="00241F67" w:rsidRPr="00AB3889" w:rsidRDefault="00241F67" w:rsidP="00242CB6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Кільк</w:t>
            </w:r>
            <w:proofErr w:type="spellEnd"/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ча</w:t>
            </w:r>
            <w:r w:rsidR="00242CB6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стин</w:t>
            </w:r>
            <w:proofErr w:type="spellEnd"/>
          </w:p>
        </w:tc>
        <w:tc>
          <w:tcPr>
            <w:tcW w:w="784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Вага, г</w:t>
            </w:r>
          </w:p>
        </w:tc>
        <w:tc>
          <w:tcPr>
            <w:tcW w:w="784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Вага вставки, г</w:t>
            </w:r>
          </w:p>
        </w:tc>
        <w:tc>
          <w:tcPr>
            <w:tcW w:w="798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Чиста вага,г</w:t>
            </w:r>
          </w:p>
        </w:tc>
        <w:tc>
          <w:tcPr>
            <w:tcW w:w="1357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Проба</w:t>
            </w:r>
          </w:p>
        </w:tc>
        <w:tc>
          <w:tcPr>
            <w:tcW w:w="1036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Оцінна вартість, грн.</w:t>
            </w:r>
          </w:p>
        </w:tc>
        <w:tc>
          <w:tcPr>
            <w:tcW w:w="700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Строк</w:t>
            </w:r>
            <w:r w:rsidR="0026453E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дні</w:t>
            </w:r>
          </w:p>
        </w:tc>
        <w:tc>
          <w:tcPr>
            <w:tcW w:w="924" w:type="dxa"/>
            <w:shd w:val="pct12" w:color="auto" w:fill="FFFFFF"/>
            <w:vAlign w:val="center"/>
          </w:tcPr>
          <w:p w:rsidR="00241F67" w:rsidRPr="00AB3889" w:rsidRDefault="00241F67" w:rsidP="00EF6C2F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Сума </w:t>
            </w:r>
            <w:r w:rsidR="00EF6C2F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процентів</w:t>
            </w: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924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Зберіг</w:t>
            </w:r>
            <w:r w:rsidR="001E4819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004" w:type="dxa"/>
            <w:shd w:val="pct12" w:color="auto" w:fill="FFFFFF"/>
            <w:vAlign w:val="center"/>
          </w:tcPr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Сума до повернення</w:t>
            </w:r>
            <w:r w:rsidR="00B56557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241F67" w:rsidRPr="00AB3889" w:rsidRDefault="00241F67" w:rsidP="00533174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грн.</w:t>
            </w:r>
          </w:p>
        </w:tc>
      </w:tr>
      <w:tr w:rsidR="00F72A02" w:rsidRPr="00AB3889" w:rsidTr="007003DE">
        <w:trPr>
          <w:trHeight w:val="47"/>
        </w:trPr>
        <w:tc>
          <w:tcPr>
            <w:tcW w:w="2058" w:type="dxa"/>
          </w:tcPr>
          <w:p w:rsidR="00063A14" w:rsidRPr="00AB3889" w:rsidRDefault="00063A14" w:rsidP="00A27E9F">
            <w:pPr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6" w:type="dxa"/>
          </w:tcPr>
          <w:p w:rsidR="00063A14" w:rsidRPr="00AB3889" w:rsidRDefault="00063A14" w:rsidP="00621DFF">
            <w:pPr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84" w:type="dxa"/>
          </w:tcPr>
          <w:p w:rsidR="00063A14" w:rsidRPr="00AB3889" w:rsidRDefault="00063A14" w:rsidP="00621DFF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84" w:type="dxa"/>
          </w:tcPr>
          <w:p w:rsidR="00063A14" w:rsidRPr="00AB3889" w:rsidRDefault="00063A14" w:rsidP="00621DFF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98" w:type="dxa"/>
          </w:tcPr>
          <w:p w:rsidR="00063A14" w:rsidRPr="00AB3889" w:rsidRDefault="00063A14" w:rsidP="00621DFF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</w:tcPr>
          <w:p w:rsidR="00063A14" w:rsidRPr="00AB3889" w:rsidRDefault="00063A14" w:rsidP="00621DFF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</w:tcPr>
          <w:p w:rsidR="00063A14" w:rsidRPr="00AB3889" w:rsidRDefault="00063A14" w:rsidP="00EF7432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0" w:type="dxa"/>
          </w:tcPr>
          <w:p w:rsidR="00063A14" w:rsidRPr="00AB3889" w:rsidRDefault="00063A14" w:rsidP="00AB281D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:rsidR="00063A14" w:rsidRPr="00AB3889" w:rsidRDefault="00063A14" w:rsidP="00EF7432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:rsidR="00063A14" w:rsidRPr="00AB3889" w:rsidRDefault="00063A14" w:rsidP="00EF7432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04" w:type="dxa"/>
          </w:tcPr>
          <w:p w:rsidR="00063A14" w:rsidRPr="00AB3889" w:rsidRDefault="00063A14" w:rsidP="00EF7432">
            <w:pPr>
              <w:widowControl/>
              <w:tabs>
                <w:tab w:val="left" w:pos="540"/>
              </w:tabs>
              <w:ind w:firstLine="180"/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72A02" w:rsidRPr="00AB3889" w:rsidTr="007003DE">
        <w:trPr>
          <w:trHeight w:val="47"/>
        </w:trPr>
        <w:tc>
          <w:tcPr>
            <w:tcW w:w="2058" w:type="dxa"/>
          </w:tcPr>
          <w:p w:rsidR="00063A14" w:rsidRPr="00AB3889" w:rsidRDefault="004638F8" w:rsidP="00FF4ABE">
            <w:pPr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>Всього:</w:t>
            </w:r>
          </w:p>
        </w:tc>
        <w:tc>
          <w:tcPr>
            <w:tcW w:w="546" w:type="dxa"/>
          </w:tcPr>
          <w:p w:rsidR="00063A14" w:rsidRPr="00AB3889" w:rsidRDefault="00063A14" w:rsidP="00235B2B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84" w:type="dxa"/>
          </w:tcPr>
          <w:p w:rsidR="00063A14" w:rsidRPr="00AB3889" w:rsidRDefault="00063A14" w:rsidP="003B1E46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84" w:type="dxa"/>
          </w:tcPr>
          <w:p w:rsidR="00063A14" w:rsidRPr="00AB3889" w:rsidRDefault="00063A14" w:rsidP="003B1E46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98" w:type="dxa"/>
          </w:tcPr>
          <w:p w:rsidR="00063A14" w:rsidRPr="00AB3889" w:rsidRDefault="00063A14" w:rsidP="003B1E46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</w:tcPr>
          <w:p w:rsidR="00063A14" w:rsidRPr="00AB3889" w:rsidRDefault="00063A14" w:rsidP="003B1E46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</w:tcPr>
          <w:p w:rsidR="00063A14" w:rsidRPr="00AB3889" w:rsidRDefault="00063A14" w:rsidP="00B018F8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0" w:type="dxa"/>
          </w:tcPr>
          <w:p w:rsidR="00063A14" w:rsidRPr="00AB3889" w:rsidRDefault="00063A14" w:rsidP="003B1E46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:rsidR="00063A14" w:rsidRPr="00AB3889" w:rsidRDefault="00063A14" w:rsidP="00BC7BE9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:rsidR="00063A14" w:rsidRPr="00AB3889" w:rsidRDefault="00063A14" w:rsidP="000463C9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04" w:type="dxa"/>
          </w:tcPr>
          <w:p w:rsidR="00063A14" w:rsidRPr="00AB3889" w:rsidRDefault="00063A14" w:rsidP="00147E54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F02D08" w:rsidRPr="00AB3889" w:rsidRDefault="00F02D08" w:rsidP="00AD50B0">
      <w:pPr>
        <w:pStyle w:val="af1"/>
        <w:widowControl/>
        <w:tabs>
          <w:tab w:val="left" w:pos="540"/>
        </w:tabs>
        <w:jc w:val="left"/>
        <w:rPr>
          <w:rFonts w:ascii="Times New Roman" w:hAnsi="Times New Roman"/>
          <w:b w:val="0"/>
          <w:color w:val="000000" w:themeColor="text1"/>
          <w:sz w:val="20"/>
          <w:szCs w:val="20"/>
          <w:lang w:val="uk-UA"/>
        </w:rPr>
      </w:pPr>
    </w:p>
    <w:p w:rsidR="00330A82" w:rsidRPr="00AB3889" w:rsidRDefault="00343895" w:rsidP="00330A82">
      <w:pPr>
        <w:widowControl/>
        <w:tabs>
          <w:tab w:val="left" w:pos="540"/>
        </w:tabs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1.1. </w:t>
      </w:r>
      <w:r w:rsidR="00A8155F" w:rsidRPr="00AB3889">
        <w:rPr>
          <w:rFonts w:ascii="Times New Roman" w:hAnsi="Times New Roman"/>
          <w:b/>
          <w:color w:val="000000" w:themeColor="text1"/>
          <w:sz w:val="20"/>
        </w:rPr>
        <w:t>Сума Кредиту</w:t>
      </w:r>
      <w:r w:rsidR="00A8155F" w:rsidRPr="00AB3889">
        <w:rPr>
          <w:rFonts w:ascii="Times New Roman" w:hAnsi="Times New Roman"/>
          <w:color w:val="000000" w:themeColor="text1"/>
          <w:sz w:val="20"/>
        </w:rPr>
        <w:t>, видана позичальнику, становить</w:t>
      </w:r>
      <w:r w:rsidR="00AD50B0" w:rsidRPr="00AB3889">
        <w:rPr>
          <w:rFonts w:ascii="Times New Roman" w:hAnsi="Times New Roman"/>
          <w:color w:val="000000" w:themeColor="text1"/>
          <w:sz w:val="20"/>
          <w:u w:val="single"/>
        </w:rPr>
        <w:t xml:space="preserve"> ________ </w:t>
      </w:r>
      <w:r w:rsidR="009242F2" w:rsidRPr="00AB3889">
        <w:rPr>
          <w:rFonts w:ascii="Times New Roman" w:hAnsi="Times New Roman"/>
          <w:color w:val="000000" w:themeColor="text1"/>
          <w:sz w:val="20"/>
        </w:rPr>
        <w:t>грн</w:t>
      </w:r>
      <w:r w:rsidR="00A8155F"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330A82" w:rsidRPr="00AB3889" w:rsidRDefault="00343895" w:rsidP="00557684">
      <w:pPr>
        <w:widowControl/>
        <w:tabs>
          <w:tab w:val="left" w:pos="540"/>
        </w:tabs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1.2. </w:t>
      </w:r>
      <w:r w:rsidR="00A8155F" w:rsidRPr="00AB3889">
        <w:rPr>
          <w:rFonts w:ascii="Times New Roman" w:hAnsi="Times New Roman"/>
          <w:color w:val="000000" w:themeColor="text1"/>
          <w:sz w:val="20"/>
        </w:rPr>
        <w:t xml:space="preserve">При поверненні Кредиту Позичальник сплачує </w:t>
      </w:r>
      <w:r w:rsidR="00B01E37" w:rsidRPr="00AB3889">
        <w:rPr>
          <w:rFonts w:ascii="Times New Roman" w:hAnsi="Times New Roman"/>
          <w:color w:val="000000" w:themeColor="text1"/>
          <w:sz w:val="20"/>
        </w:rPr>
        <w:t>відсотки</w:t>
      </w:r>
      <w:r w:rsidR="00A8155F" w:rsidRPr="00AB3889">
        <w:rPr>
          <w:rFonts w:ascii="Times New Roman" w:hAnsi="Times New Roman"/>
          <w:color w:val="000000" w:themeColor="text1"/>
          <w:sz w:val="20"/>
        </w:rPr>
        <w:t xml:space="preserve"> за користування</w:t>
      </w:r>
      <w:r w:rsidR="005B3FCD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A8155F" w:rsidRPr="00AB3889">
        <w:rPr>
          <w:rFonts w:ascii="Times New Roman" w:hAnsi="Times New Roman"/>
          <w:color w:val="000000" w:themeColor="text1"/>
          <w:sz w:val="20"/>
        </w:rPr>
        <w:t xml:space="preserve">Кредитом з розрахунку </w:t>
      </w:r>
      <w:r w:rsidR="00AD50B0" w:rsidRPr="00AB3889">
        <w:rPr>
          <w:rFonts w:ascii="Times New Roman" w:hAnsi="Times New Roman"/>
          <w:color w:val="000000" w:themeColor="text1"/>
          <w:sz w:val="20"/>
          <w:u w:val="single"/>
        </w:rPr>
        <w:t>_____</w:t>
      </w:r>
      <w:r w:rsidR="00A8155F" w:rsidRPr="00AB3889">
        <w:rPr>
          <w:rFonts w:ascii="Times New Roman" w:hAnsi="Times New Roman"/>
          <w:color w:val="000000" w:themeColor="text1"/>
          <w:sz w:val="20"/>
        </w:rPr>
        <w:t>% в день</w:t>
      </w:r>
      <w:r w:rsidR="00BD659F" w:rsidRPr="00AB3889">
        <w:rPr>
          <w:rFonts w:ascii="Times New Roman" w:hAnsi="Times New Roman"/>
          <w:color w:val="000000" w:themeColor="text1"/>
          <w:sz w:val="20"/>
        </w:rPr>
        <w:t xml:space="preserve"> від суми кредиту, що складає </w:t>
      </w:r>
      <w:r w:rsidR="00AD50B0" w:rsidRPr="00AB3889">
        <w:rPr>
          <w:rFonts w:ascii="Times New Roman" w:hAnsi="Times New Roman"/>
          <w:color w:val="000000" w:themeColor="text1"/>
          <w:sz w:val="20"/>
          <w:u w:val="single"/>
        </w:rPr>
        <w:t>_______</w:t>
      </w:r>
      <w:r w:rsidR="00A8155F" w:rsidRPr="00AB3889">
        <w:rPr>
          <w:rFonts w:ascii="Times New Roman" w:hAnsi="Times New Roman"/>
          <w:color w:val="000000" w:themeColor="text1"/>
          <w:sz w:val="20"/>
        </w:rPr>
        <w:t xml:space="preserve"> грн.</w:t>
      </w:r>
      <w:r w:rsidR="0024711D" w:rsidRPr="00AB3889">
        <w:rPr>
          <w:rFonts w:ascii="Times New Roman" w:hAnsi="Times New Roman"/>
          <w:color w:val="000000" w:themeColor="text1"/>
          <w:sz w:val="20"/>
        </w:rPr>
        <w:t xml:space="preserve"> Р</w:t>
      </w:r>
      <w:r w:rsidR="00F63716" w:rsidRPr="00AB3889">
        <w:rPr>
          <w:rFonts w:ascii="Times New Roman" w:hAnsi="Times New Roman"/>
          <w:color w:val="000000" w:themeColor="text1"/>
          <w:sz w:val="20"/>
        </w:rPr>
        <w:t>ічна</w:t>
      </w:r>
      <w:r w:rsidR="00A55DA3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F63716" w:rsidRPr="00AB3889">
        <w:rPr>
          <w:rFonts w:ascii="Times New Roman" w:hAnsi="Times New Roman"/>
          <w:color w:val="000000" w:themeColor="text1"/>
          <w:sz w:val="20"/>
        </w:rPr>
        <w:t xml:space="preserve">процентна ставка </w:t>
      </w:r>
      <w:r w:rsidR="00A31F47" w:rsidRPr="00AB3889">
        <w:rPr>
          <w:rFonts w:ascii="Times New Roman" w:hAnsi="Times New Roman"/>
          <w:color w:val="000000" w:themeColor="text1"/>
          <w:sz w:val="20"/>
        </w:rPr>
        <w:t xml:space="preserve">є фіксованою та </w:t>
      </w:r>
      <w:r w:rsidR="0038162A" w:rsidRPr="00AB3889">
        <w:rPr>
          <w:rFonts w:ascii="Times New Roman" w:hAnsi="Times New Roman"/>
          <w:color w:val="000000" w:themeColor="text1"/>
          <w:sz w:val="20"/>
        </w:rPr>
        <w:t xml:space="preserve">дорівнює </w:t>
      </w:r>
      <w:r w:rsidR="00AD50B0" w:rsidRPr="00AB3889">
        <w:rPr>
          <w:rFonts w:ascii="Times New Roman" w:hAnsi="Times New Roman"/>
          <w:color w:val="000000" w:themeColor="text1"/>
          <w:sz w:val="20"/>
        </w:rPr>
        <w:t>________</w:t>
      </w:r>
      <w:r w:rsidR="00C970D2" w:rsidRPr="00AB3889">
        <w:rPr>
          <w:rFonts w:ascii="Times New Roman" w:hAnsi="Times New Roman"/>
          <w:color w:val="000000" w:themeColor="text1"/>
          <w:sz w:val="20"/>
        </w:rPr>
        <w:t>%</w:t>
      </w:r>
      <w:r w:rsidR="00F70730"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A8155F" w:rsidRPr="00AB3889" w:rsidRDefault="00343895" w:rsidP="00330A82">
      <w:pPr>
        <w:widowControl/>
        <w:tabs>
          <w:tab w:val="left" w:pos="142"/>
        </w:tabs>
        <w:rPr>
          <w:rFonts w:ascii="Times New Roman" w:hAnsi="Times New Roman"/>
          <w:color w:val="000000" w:themeColor="text1"/>
          <w:sz w:val="20"/>
          <w:lang w:val="ru-RU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1.3. </w:t>
      </w:r>
      <w:r w:rsidR="00A8155F" w:rsidRPr="00AB3889">
        <w:rPr>
          <w:rFonts w:ascii="Times New Roman" w:hAnsi="Times New Roman"/>
          <w:b/>
          <w:color w:val="000000" w:themeColor="text1"/>
          <w:sz w:val="20"/>
        </w:rPr>
        <w:t>Строк на</w:t>
      </w:r>
      <w:r w:rsidR="00BD659F" w:rsidRPr="00AB3889">
        <w:rPr>
          <w:rFonts w:ascii="Times New Roman" w:hAnsi="Times New Roman"/>
          <w:b/>
          <w:color w:val="000000" w:themeColor="text1"/>
          <w:sz w:val="20"/>
        </w:rPr>
        <w:t xml:space="preserve"> який видається кредит</w:t>
      </w:r>
      <w:r w:rsidR="00BD659F" w:rsidRPr="00AB3889">
        <w:rPr>
          <w:rFonts w:ascii="Times New Roman" w:hAnsi="Times New Roman"/>
          <w:color w:val="000000" w:themeColor="text1"/>
          <w:sz w:val="20"/>
        </w:rPr>
        <w:t xml:space="preserve"> складає</w:t>
      </w:r>
      <w:r w:rsidR="00A55DA3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AD50B0" w:rsidRPr="00AB3889">
        <w:rPr>
          <w:rFonts w:ascii="Times New Roman" w:hAnsi="Times New Roman"/>
          <w:color w:val="000000" w:themeColor="text1"/>
          <w:sz w:val="20"/>
          <w:u w:val="single"/>
        </w:rPr>
        <w:t>_____</w:t>
      </w:r>
      <w:r w:rsidR="00A8155F" w:rsidRPr="00AB3889">
        <w:rPr>
          <w:rFonts w:ascii="Times New Roman" w:hAnsi="Times New Roman"/>
          <w:color w:val="000000" w:themeColor="text1"/>
          <w:sz w:val="20"/>
        </w:rPr>
        <w:t xml:space="preserve"> днів.</w:t>
      </w:r>
      <w:r w:rsidR="007D451B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r w:rsidR="00FD0FA0" w:rsidRPr="00AB3889">
        <w:rPr>
          <w:rFonts w:ascii="Times New Roman" w:hAnsi="Times New Roman"/>
          <w:b/>
          <w:color w:val="000000" w:themeColor="text1"/>
          <w:sz w:val="20"/>
        </w:rPr>
        <w:t>Датою надання Кредиту</w:t>
      </w:r>
      <w:r w:rsidR="00FD0FA0" w:rsidRPr="00AB3889">
        <w:rPr>
          <w:rFonts w:ascii="Times New Roman" w:hAnsi="Times New Roman"/>
          <w:color w:val="000000" w:themeColor="text1"/>
          <w:sz w:val="20"/>
        </w:rPr>
        <w:t xml:space="preserve"> є дата підписання Сторонами цього Договору </w:t>
      </w:r>
      <w:r w:rsidR="00A55DA3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_________. </w:t>
      </w:r>
      <w:r w:rsidR="007D451B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Дата </w:t>
      </w:r>
      <w:proofErr w:type="spellStart"/>
      <w:r w:rsidR="00A55DA3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повернення</w:t>
      </w:r>
      <w:proofErr w:type="spellEnd"/>
      <w:r w:rsidR="00A55DA3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 кредиту</w:t>
      </w:r>
      <w:r w:rsidR="007D451B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r w:rsidR="00AB281D" w:rsidRPr="00AB3889">
        <w:rPr>
          <w:rFonts w:ascii="Times New Roman" w:hAnsi="Times New Roman"/>
          <w:color w:val="000000" w:themeColor="text1"/>
          <w:sz w:val="20"/>
        </w:rPr>
        <w:t>_____________</w:t>
      </w:r>
      <w:r w:rsidR="007D451B"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EF6494" w:rsidRPr="00AB3889" w:rsidRDefault="00343895" w:rsidP="00330A82">
      <w:pPr>
        <w:widowControl/>
        <w:tabs>
          <w:tab w:val="left" w:pos="0"/>
        </w:tabs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1.4</w:t>
      </w:r>
      <w:r w:rsidR="00F45D24" w:rsidRPr="00AB3889">
        <w:rPr>
          <w:rFonts w:ascii="Times New Roman" w:hAnsi="Times New Roman"/>
          <w:color w:val="000000" w:themeColor="text1"/>
          <w:sz w:val="20"/>
        </w:rPr>
        <w:t>.</w:t>
      </w:r>
      <w:r w:rsidR="0034419B" w:rsidRPr="00AB3889">
        <w:rPr>
          <w:rFonts w:ascii="Times New Roman" w:hAnsi="Times New Roman"/>
          <w:color w:val="000000" w:themeColor="text1"/>
          <w:sz w:val="20"/>
        </w:rPr>
        <w:t xml:space="preserve">Дана специфікація є </w:t>
      </w:r>
      <w:r w:rsidR="00FA2BA0" w:rsidRPr="00AB3889">
        <w:rPr>
          <w:rFonts w:ascii="Times New Roman" w:hAnsi="Times New Roman"/>
          <w:color w:val="000000" w:themeColor="text1"/>
          <w:sz w:val="20"/>
        </w:rPr>
        <w:t>невід’ємною</w:t>
      </w:r>
      <w:r w:rsidR="0034419B" w:rsidRPr="00AB3889">
        <w:rPr>
          <w:rFonts w:ascii="Times New Roman" w:hAnsi="Times New Roman"/>
          <w:color w:val="000000" w:themeColor="text1"/>
          <w:sz w:val="20"/>
        </w:rPr>
        <w:t xml:space="preserve"> частиною Договору </w:t>
      </w:r>
      <w:r w:rsidR="0091771C" w:rsidRPr="00AB3889">
        <w:rPr>
          <w:rFonts w:ascii="Times New Roman" w:hAnsi="Times New Roman"/>
          <w:color w:val="000000" w:themeColor="text1"/>
          <w:sz w:val="20"/>
        </w:rPr>
        <w:t>про надання фінансового кредиту та Договору закладу майна.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 Умови та інформація </w:t>
      </w:r>
    </w:p>
    <w:p w:rsidR="0091771C" w:rsidRPr="00AB3889" w:rsidRDefault="00005A6A" w:rsidP="00EF6494">
      <w:pPr>
        <w:widowControl/>
        <w:tabs>
          <w:tab w:val="left" w:pos="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викладена в Специфікації є конфіденційною інформацією та може бути розголошена виключно на підставах визначених законодавством України.</w:t>
      </w:r>
    </w:p>
    <w:p w:rsidR="00A66076" w:rsidRPr="00AB3889" w:rsidRDefault="00A66076" w:rsidP="00B206F9">
      <w:pPr>
        <w:widowControl/>
        <w:tabs>
          <w:tab w:val="left" w:pos="540"/>
        </w:tabs>
        <w:ind w:firstLine="180"/>
        <w:jc w:val="center"/>
        <w:rPr>
          <w:rFonts w:ascii="Times New Roman" w:hAnsi="Times New Roman"/>
          <w:b/>
          <w:color w:val="000000" w:themeColor="text1"/>
          <w:sz w:val="20"/>
        </w:rPr>
      </w:pPr>
    </w:p>
    <w:p w:rsidR="00B206F9" w:rsidRPr="00AB3889" w:rsidRDefault="00B206F9" w:rsidP="00B206F9">
      <w:pPr>
        <w:widowControl/>
        <w:tabs>
          <w:tab w:val="left" w:pos="540"/>
        </w:tabs>
        <w:ind w:firstLine="180"/>
        <w:jc w:val="center"/>
        <w:rPr>
          <w:rFonts w:ascii="Times New Roman" w:hAnsi="Times New Roman"/>
          <w:b/>
          <w:color w:val="000000" w:themeColor="text1"/>
          <w:sz w:val="20"/>
        </w:rPr>
        <w:sectPr w:rsidR="00B206F9" w:rsidRPr="00AB3889" w:rsidSect="00B206F9">
          <w:footerReference w:type="even" r:id="rId9"/>
          <w:footerReference w:type="default" r:id="rId10"/>
          <w:pgSz w:w="11907" w:h="17067" w:code="9"/>
          <w:pgMar w:top="360" w:right="454" w:bottom="360" w:left="539" w:header="709" w:footer="709" w:gutter="0"/>
          <w:cols w:space="708"/>
          <w:titlePg/>
          <w:docGrid w:linePitch="360"/>
        </w:sectPr>
      </w:pPr>
    </w:p>
    <w:p w:rsidR="0091771C" w:rsidRPr="00AB3889" w:rsidRDefault="0091771C" w:rsidP="00B206F9">
      <w:pPr>
        <w:widowControl/>
        <w:tabs>
          <w:tab w:val="left" w:pos="540"/>
        </w:tabs>
        <w:ind w:firstLine="18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lastRenderedPageBreak/>
        <w:t xml:space="preserve">Договір про </w:t>
      </w:r>
      <w:r w:rsidR="001A6CCD" w:rsidRPr="00AB3889">
        <w:rPr>
          <w:rFonts w:ascii="Times New Roman" w:hAnsi="Times New Roman"/>
          <w:b/>
          <w:color w:val="000000" w:themeColor="text1"/>
          <w:sz w:val="20"/>
          <w:shd w:val="clear" w:color="auto" w:fill="FFFFFF"/>
        </w:rPr>
        <w:t>надання коштів та банківських металів у кредит у вигляді ломбардних кредитів (договір про надання ломбардного кредиту)</w:t>
      </w:r>
      <w:r w:rsidR="001A6CCD" w:rsidRPr="00AB388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455A79" w:rsidRPr="00AB3889">
        <w:rPr>
          <w:rFonts w:ascii="Times New Roman" w:hAnsi="Times New Roman"/>
          <w:b/>
          <w:color w:val="000000" w:themeColor="text1"/>
          <w:sz w:val="20"/>
        </w:rPr>
        <w:t>(надалі – Договір Кредиту)</w:t>
      </w:r>
    </w:p>
    <w:p w:rsidR="00F01348" w:rsidRPr="00AB3889" w:rsidRDefault="00F01348" w:rsidP="00B206F9">
      <w:pPr>
        <w:widowControl/>
        <w:tabs>
          <w:tab w:val="left" w:pos="540"/>
        </w:tabs>
        <w:ind w:firstLine="18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t>Предмет договору.</w:t>
      </w:r>
    </w:p>
    <w:p w:rsidR="009171B9" w:rsidRPr="00AB3889" w:rsidRDefault="009171B9" w:rsidP="00B206F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ab/>
      </w:r>
      <w:proofErr w:type="spellStart"/>
      <w:r w:rsidRPr="00AB3889">
        <w:rPr>
          <w:rFonts w:ascii="Times New Roman" w:hAnsi="Times New Roman"/>
          <w:color w:val="000000" w:themeColor="text1"/>
          <w:sz w:val="20"/>
        </w:rPr>
        <w:t>Кредитодавець</w:t>
      </w:r>
      <w:proofErr w:type="spellEnd"/>
      <w:r w:rsidRPr="00AB3889">
        <w:rPr>
          <w:rFonts w:ascii="Times New Roman" w:hAnsi="Times New Roman"/>
          <w:color w:val="000000" w:themeColor="text1"/>
          <w:sz w:val="20"/>
        </w:rPr>
        <w:t>, з однієї сторони та Позичальник з іншої сторони, уклали даний Договір</w:t>
      </w:r>
      <w:r w:rsidR="001A6CCD" w:rsidRPr="00AB3889">
        <w:rPr>
          <w:rFonts w:ascii="Times New Roman" w:hAnsi="Times New Roman"/>
          <w:color w:val="000000" w:themeColor="text1"/>
          <w:sz w:val="20"/>
        </w:rPr>
        <w:t xml:space="preserve"> про надання  фінансо</w:t>
      </w:r>
      <w:r w:rsidR="0007651D" w:rsidRPr="00AB3889">
        <w:rPr>
          <w:rFonts w:ascii="Times New Roman" w:hAnsi="Times New Roman"/>
          <w:color w:val="000000" w:themeColor="text1"/>
          <w:sz w:val="20"/>
        </w:rPr>
        <w:t>вої послуги з</w:t>
      </w:r>
      <w:r w:rsidR="001A6CCD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1A6CCD" w:rsidRPr="00AB3889">
        <w:rPr>
          <w:rFonts w:ascii="Times New Roman" w:hAnsi="Times New Roman"/>
          <w:b/>
          <w:color w:val="000000" w:themeColor="text1"/>
          <w:sz w:val="20"/>
          <w:shd w:val="clear" w:color="auto" w:fill="FFFFFF"/>
        </w:rPr>
        <w:t>надання коштів та банківських металів у кредит у вигляді ломбардних кредитів,</w:t>
      </w:r>
      <w:r w:rsidR="007867CD" w:rsidRPr="00AB3889">
        <w:rPr>
          <w:rFonts w:ascii="Times New Roman" w:hAnsi="Times New Roman"/>
          <w:b/>
          <w:color w:val="000000" w:themeColor="text1"/>
          <w:sz w:val="20"/>
          <w:shd w:val="clear" w:color="auto" w:fill="FFFFFF"/>
        </w:rPr>
        <w:t xml:space="preserve"> згідно</w:t>
      </w:r>
      <w:r w:rsidR="001A6CCD" w:rsidRPr="00AB3889">
        <w:rPr>
          <w:rFonts w:ascii="Times New Roman" w:hAnsi="Times New Roman"/>
          <w:b/>
          <w:color w:val="000000" w:themeColor="text1"/>
          <w:sz w:val="20"/>
          <w:shd w:val="clear" w:color="auto" w:fill="FFFFFF"/>
        </w:rPr>
        <w:t xml:space="preserve"> якого</w:t>
      </w:r>
      <w:r w:rsidR="001A6CCD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proofErr w:type="spellStart"/>
      <w:r w:rsidRPr="00AB3889">
        <w:rPr>
          <w:rFonts w:ascii="Times New Roman" w:hAnsi="Times New Roman"/>
          <w:color w:val="000000" w:themeColor="text1"/>
          <w:sz w:val="20"/>
        </w:rPr>
        <w:t>Кредитодав</w:t>
      </w:r>
      <w:r w:rsidR="001A6CCD" w:rsidRPr="00AB3889">
        <w:rPr>
          <w:rFonts w:ascii="Times New Roman" w:hAnsi="Times New Roman"/>
          <w:color w:val="000000" w:themeColor="text1"/>
          <w:sz w:val="20"/>
        </w:rPr>
        <w:t>цем</w:t>
      </w:r>
      <w:proofErr w:type="spellEnd"/>
      <w:r w:rsidR="001A6CCD" w:rsidRPr="00AB3889">
        <w:rPr>
          <w:rFonts w:ascii="Times New Roman" w:hAnsi="Times New Roman"/>
          <w:color w:val="000000" w:themeColor="text1"/>
          <w:sz w:val="20"/>
        </w:rPr>
        <w:t xml:space="preserve"> на власний ризик надається ломбардний кредит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(надалі - кредит) Позичальнику</w:t>
      </w:r>
      <w:r w:rsidR="00DC37A5" w:rsidRPr="00AB3889">
        <w:rPr>
          <w:rFonts w:ascii="Times New Roman" w:hAnsi="Times New Roman"/>
          <w:color w:val="000000" w:themeColor="text1"/>
          <w:sz w:val="20"/>
        </w:rPr>
        <w:t>,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згідно істотних умов викладених в Специфікації та домовилися про наступне:</w:t>
      </w:r>
    </w:p>
    <w:p w:rsidR="00455A79" w:rsidRPr="00AB3889" w:rsidRDefault="00CB02FE" w:rsidP="00EA799A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1.1</w:t>
      </w:r>
      <w:r w:rsidR="003B5358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.</w:t>
      </w:r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Кредит надається </w:t>
      </w:r>
      <w:proofErr w:type="gramStart"/>
      <w:r w:rsidR="00F034F5" w:rsidRPr="00AB3889">
        <w:rPr>
          <w:rFonts w:ascii="Times New Roman" w:hAnsi="Times New Roman"/>
          <w:color w:val="000000" w:themeColor="text1"/>
          <w:sz w:val="20"/>
        </w:rPr>
        <w:t>п</w:t>
      </w:r>
      <w:proofErr w:type="gramEnd"/>
      <w:r w:rsidR="00F034F5" w:rsidRPr="00AB3889">
        <w:rPr>
          <w:rFonts w:ascii="Times New Roman" w:hAnsi="Times New Roman"/>
          <w:color w:val="000000" w:themeColor="text1"/>
          <w:sz w:val="20"/>
        </w:rPr>
        <w:t xml:space="preserve">ід </w:t>
      </w:r>
      <w:r w:rsidR="00455A79" w:rsidRPr="00AB3889">
        <w:rPr>
          <w:rFonts w:ascii="Times New Roman" w:hAnsi="Times New Roman"/>
          <w:color w:val="000000" w:themeColor="text1"/>
          <w:sz w:val="20"/>
        </w:rPr>
        <w:t>заклад майна,</w:t>
      </w:r>
      <w:r w:rsidR="00F034F5" w:rsidRPr="00AB3889">
        <w:rPr>
          <w:rFonts w:ascii="Times New Roman" w:hAnsi="Times New Roman"/>
          <w:color w:val="000000" w:themeColor="text1"/>
          <w:sz w:val="20"/>
        </w:rPr>
        <w:t xml:space="preserve"> на визначений</w:t>
      </w:r>
      <w:r w:rsidR="00BA3B4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F034F5" w:rsidRPr="00AB3889">
        <w:rPr>
          <w:rFonts w:ascii="Times New Roman" w:hAnsi="Times New Roman"/>
          <w:color w:val="000000" w:themeColor="text1"/>
          <w:sz w:val="20"/>
        </w:rPr>
        <w:t>строк</w:t>
      </w:r>
      <w:r w:rsidR="00BA3B4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F034F5" w:rsidRPr="00AB3889">
        <w:rPr>
          <w:rFonts w:ascii="Times New Roman" w:hAnsi="Times New Roman"/>
          <w:color w:val="000000" w:themeColor="text1"/>
          <w:sz w:val="20"/>
        </w:rPr>
        <w:t>і</w:t>
      </w:r>
      <w:r w:rsidR="00BA3B4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F034F5" w:rsidRPr="00AB3889">
        <w:rPr>
          <w:rFonts w:ascii="Times New Roman" w:hAnsi="Times New Roman"/>
          <w:color w:val="000000" w:themeColor="text1"/>
          <w:sz w:val="20"/>
        </w:rPr>
        <w:t>під</w:t>
      </w:r>
      <w:r w:rsidR="00BA3B4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F034F5" w:rsidRPr="00AB3889">
        <w:rPr>
          <w:rFonts w:ascii="Times New Roman" w:hAnsi="Times New Roman"/>
          <w:color w:val="000000" w:themeColor="text1"/>
          <w:sz w:val="20"/>
        </w:rPr>
        <w:t xml:space="preserve">процент. </w:t>
      </w:r>
      <w:r w:rsidR="009171B9" w:rsidRPr="00AB3889">
        <w:rPr>
          <w:rFonts w:ascii="Times New Roman" w:hAnsi="Times New Roman"/>
          <w:color w:val="000000" w:themeColor="text1"/>
          <w:sz w:val="20"/>
        </w:rPr>
        <w:t>У</w:t>
      </w:r>
      <w:r w:rsidR="00FC34ED" w:rsidRPr="00AB3889">
        <w:rPr>
          <w:rFonts w:ascii="Times New Roman" w:hAnsi="Times New Roman"/>
          <w:color w:val="000000" w:themeColor="text1"/>
          <w:sz w:val="20"/>
        </w:rPr>
        <w:t xml:space="preserve"> готівковій формі, через касу </w:t>
      </w:r>
      <w:proofErr w:type="spellStart"/>
      <w:r w:rsidR="00FC34ED" w:rsidRPr="00AB3889">
        <w:rPr>
          <w:rFonts w:ascii="Times New Roman" w:hAnsi="Times New Roman"/>
          <w:color w:val="000000" w:themeColor="text1"/>
          <w:sz w:val="20"/>
        </w:rPr>
        <w:t>Кредитодавця</w:t>
      </w:r>
      <w:proofErr w:type="spellEnd"/>
      <w:r w:rsidR="008A767B" w:rsidRPr="00AB3889">
        <w:rPr>
          <w:rFonts w:ascii="Times New Roman" w:hAnsi="Times New Roman"/>
          <w:color w:val="000000" w:themeColor="text1"/>
          <w:sz w:val="20"/>
        </w:rPr>
        <w:t>, в день підписання даного Договору</w:t>
      </w:r>
      <w:r w:rsidR="00FC34ED"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761609" w:rsidRPr="00AB3889" w:rsidRDefault="003B5358" w:rsidP="00EA799A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1.2.</w:t>
      </w:r>
      <w:r w:rsidR="00761609" w:rsidRPr="00AB3889">
        <w:rPr>
          <w:rFonts w:ascii="Times New Roman" w:hAnsi="Times New Roman"/>
          <w:color w:val="000000" w:themeColor="text1"/>
          <w:sz w:val="20"/>
        </w:rPr>
        <w:t xml:space="preserve">Забезпеченням зобов’язань Позичальника за даним Договором є заклад майна Позичальника, згідно Договору закладу майна. </w:t>
      </w:r>
    </w:p>
    <w:p w:rsidR="00B72C0C" w:rsidRPr="00AB3889" w:rsidRDefault="00CB02FE" w:rsidP="00EA799A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</w:t>
      </w:r>
      <w:r w:rsidR="003B5358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3.</w:t>
      </w:r>
      <w:r w:rsidR="00761609" w:rsidRPr="00AB3889">
        <w:rPr>
          <w:rFonts w:ascii="Times New Roman" w:hAnsi="Times New Roman"/>
          <w:color w:val="000000" w:themeColor="text1"/>
          <w:sz w:val="20"/>
        </w:rPr>
        <w:t>Проценти за користування кредитом нараховуються</w:t>
      </w:r>
      <w:r w:rsidR="00B72C0C" w:rsidRPr="00AB3889">
        <w:rPr>
          <w:rFonts w:ascii="Times New Roman" w:hAnsi="Times New Roman"/>
          <w:color w:val="000000" w:themeColor="text1"/>
          <w:sz w:val="20"/>
        </w:rPr>
        <w:t xml:space="preserve"> на суму заборгованості за Кредитом,</w:t>
      </w:r>
      <w:r w:rsidR="00761609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proofErr w:type="gramStart"/>
      <w:r w:rsidR="00761609" w:rsidRPr="00AB3889">
        <w:rPr>
          <w:rFonts w:ascii="Times New Roman" w:hAnsi="Times New Roman"/>
          <w:color w:val="000000" w:themeColor="text1"/>
          <w:sz w:val="20"/>
        </w:rPr>
        <w:t>за</w:t>
      </w:r>
      <w:proofErr w:type="gramEnd"/>
      <w:r w:rsidR="00761609" w:rsidRPr="00AB3889">
        <w:rPr>
          <w:rFonts w:ascii="Times New Roman" w:hAnsi="Times New Roman"/>
          <w:color w:val="000000" w:themeColor="text1"/>
          <w:sz w:val="20"/>
        </w:rPr>
        <w:t xml:space="preserve"> пері</w:t>
      </w:r>
      <w:proofErr w:type="gramStart"/>
      <w:r w:rsidR="00761609" w:rsidRPr="00AB3889">
        <w:rPr>
          <w:rFonts w:ascii="Times New Roman" w:hAnsi="Times New Roman"/>
          <w:color w:val="000000" w:themeColor="text1"/>
          <w:sz w:val="20"/>
        </w:rPr>
        <w:t>од</w:t>
      </w:r>
      <w:proofErr w:type="gramEnd"/>
      <w:r w:rsidR="00761609" w:rsidRPr="00AB3889">
        <w:rPr>
          <w:rFonts w:ascii="Times New Roman" w:hAnsi="Times New Roman"/>
          <w:color w:val="000000" w:themeColor="text1"/>
          <w:sz w:val="20"/>
        </w:rPr>
        <w:t xml:space="preserve"> з дня одержання Кредиту до дня його </w:t>
      </w:r>
      <w:r w:rsidR="006207A4" w:rsidRPr="00AB3889">
        <w:rPr>
          <w:rFonts w:ascii="Times New Roman" w:hAnsi="Times New Roman"/>
          <w:color w:val="000000" w:themeColor="text1"/>
          <w:sz w:val="20"/>
        </w:rPr>
        <w:t xml:space="preserve">фактичного </w:t>
      </w:r>
      <w:r w:rsidR="00761609" w:rsidRPr="00AB3889">
        <w:rPr>
          <w:rFonts w:ascii="Times New Roman" w:hAnsi="Times New Roman"/>
          <w:color w:val="000000" w:themeColor="text1"/>
          <w:sz w:val="20"/>
        </w:rPr>
        <w:t xml:space="preserve">погашення, враховуючи </w:t>
      </w:r>
      <w:r w:rsidR="00761609" w:rsidRPr="00AB3889">
        <w:rPr>
          <w:rFonts w:ascii="Times New Roman" w:hAnsi="Times New Roman"/>
          <w:color w:val="000000" w:themeColor="text1"/>
          <w:sz w:val="20"/>
        </w:rPr>
        <w:lastRenderedPageBreak/>
        <w:t>перший день видачі кредиту</w:t>
      </w:r>
      <w:r w:rsidR="00217C2C" w:rsidRPr="00AB3889">
        <w:rPr>
          <w:rFonts w:ascii="Times New Roman" w:hAnsi="Times New Roman"/>
          <w:color w:val="000000" w:themeColor="text1"/>
          <w:sz w:val="20"/>
        </w:rPr>
        <w:t xml:space="preserve"> та </w:t>
      </w:r>
      <w:r w:rsidR="00B72C0C" w:rsidRPr="00AB3889">
        <w:rPr>
          <w:rFonts w:ascii="Times New Roman" w:hAnsi="Times New Roman"/>
          <w:color w:val="000000" w:themeColor="text1"/>
          <w:sz w:val="20"/>
        </w:rPr>
        <w:t>враховуючи день повернення</w:t>
      </w:r>
      <w:r w:rsidR="00761609" w:rsidRPr="00AB3889">
        <w:rPr>
          <w:rFonts w:ascii="Times New Roman" w:hAnsi="Times New Roman"/>
          <w:color w:val="000000" w:themeColor="text1"/>
          <w:sz w:val="20"/>
        </w:rPr>
        <w:t xml:space="preserve">. </w:t>
      </w:r>
      <w:r w:rsidR="00B72C0C" w:rsidRPr="00AB3889">
        <w:rPr>
          <w:rFonts w:ascii="Times New Roman" w:hAnsi="Times New Roman"/>
          <w:color w:val="000000" w:themeColor="text1"/>
          <w:sz w:val="20"/>
        </w:rPr>
        <w:t>Мінімальним строком для нарахування процентів є</w:t>
      </w:r>
      <w:r w:rsidR="00217C2C" w:rsidRPr="00AB3889">
        <w:rPr>
          <w:rFonts w:ascii="Times New Roman" w:hAnsi="Times New Roman"/>
          <w:color w:val="000000" w:themeColor="text1"/>
          <w:sz w:val="20"/>
        </w:rPr>
        <w:t xml:space="preserve"> два календарних дні</w:t>
      </w:r>
      <w:r w:rsidR="00B72C0C" w:rsidRPr="00AB3889">
        <w:rPr>
          <w:rFonts w:ascii="Times New Roman" w:hAnsi="Times New Roman"/>
          <w:color w:val="000000" w:themeColor="text1"/>
          <w:sz w:val="20"/>
        </w:rPr>
        <w:t xml:space="preserve">. </w:t>
      </w:r>
    </w:p>
    <w:p w:rsidR="007C3773" w:rsidRPr="00AB3889" w:rsidRDefault="00CB02FE" w:rsidP="00CB02FE">
      <w:pPr>
        <w:widowControl/>
        <w:tabs>
          <w:tab w:val="left" w:pos="540"/>
        </w:tabs>
        <w:ind w:left="180" w:right="-185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</w:t>
      </w:r>
      <w:r w:rsidR="00BA64F6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4.</w:t>
      </w:r>
      <w:r w:rsidR="007C3773" w:rsidRPr="00AB3889">
        <w:rPr>
          <w:rFonts w:ascii="Times New Roman" w:hAnsi="Times New Roman"/>
          <w:b/>
          <w:color w:val="000000" w:themeColor="text1"/>
          <w:sz w:val="20"/>
        </w:rPr>
        <w:t>Позичальник зобов’язується:</w:t>
      </w:r>
    </w:p>
    <w:p w:rsidR="000756E8" w:rsidRPr="00AB3889" w:rsidRDefault="0031366F" w:rsidP="00EA799A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1.4.1</w:t>
      </w:r>
      <w:r w:rsidR="00851553" w:rsidRPr="00AB3889">
        <w:rPr>
          <w:rFonts w:ascii="Times New Roman" w:hAnsi="Times New Roman"/>
          <w:color w:val="000000" w:themeColor="text1"/>
          <w:sz w:val="20"/>
          <w:lang w:val="ru-RU"/>
        </w:rPr>
        <w:t>.</w:t>
      </w:r>
      <w:r w:rsidR="000756E8" w:rsidRPr="00AB3889">
        <w:rPr>
          <w:rFonts w:ascii="Times New Roman" w:hAnsi="Times New Roman"/>
          <w:color w:val="000000" w:themeColor="text1"/>
          <w:sz w:val="20"/>
        </w:rPr>
        <w:t xml:space="preserve">Повернути </w:t>
      </w:r>
      <w:proofErr w:type="spellStart"/>
      <w:r w:rsidR="000756E8" w:rsidRPr="00AB3889">
        <w:rPr>
          <w:rFonts w:ascii="Times New Roman" w:hAnsi="Times New Roman"/>
          <w:color w:val="000000" w:themeColor="text1"/>
          <w:sz w:val="20"/>
        </w:rPr>
        <w:t>Кредитодавцю</w:t>
      </w:r>
      <w:proofErr w:type="spellEnd"/>
      <w:r w:rsidR="000756E8" w:rsidRPr="00AB3889">
        <w:rPr>
          <w:rFonts w:ascii="Times New Roman" w:hAnsi="Times New Roman"/>
          <w:color w:val="000000" w:themeColor="text1"/>
          <w:sz w:val="20"/>
        </w:rPr>
        <w:t xml:space="preserve"> Кредит у повному обсязі, сплатити проценти за користування Кредитом, а також усі штрафні санкції та витрати понесені </w:t>
      </w:r>
      <w:proofErr w:type="spellStart"/>
      <w:r w:rsidR="000756E8" w:rsidRPr="00AB3889">
        <w:rPr>
          <w:rFonts w:ascii="Times New Roman" w:hAnsi="Times New Roman"/>
          <w:color w:val="000000" w:themeColor="text1"/>
          <w:sz w:val="20"/>
        </w:rPr>
        <w:t>Кредитодавцем</w:t>
      </w:r>
      <w:proofErr w:type="spellEnd"/>
      <w:r w:rsidR="000756E8" w:rsidRPr="00AB3889">
        <w:rPr>
          <w:rFonts w:ascii="Times New Roman" w:hAnsi="Times New Roman"/>
          <w:color w:val="000000" w:themeColor="text1"/>
          <w:sz w:val="20"/>
        </w:rPr>
        <w:t>, направлені на виконання сторонами умов даного Договору.</w:t>
      </w:r>
    </w:p>
    <w:p w:rsidR="007C3773" w:rsidRPr="00AB3889" w:rsidRDefault="001759A9" w:rsidP="00EA799A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1.4.2</w:t>
      </w:r>
      <w:r w:rsidR="00851553" w:rsidRPr="00AB3889">
        <w:rPr>
          <w:rFonts w:ascii="Times New Roman" w:hAnsi="Times New Roman"/>
          <w:color w:val="000000" w:themeColor="text1"/>
          <w:sz w:val="20"/>
          <w:lang w:val="ru-RU"/>
        </w:rPr>
        <w:t>.</w:t>
      </w:r>
      <w:r w:rsidR="007C3773" w:rsidRPr="00AB3889">
        <w:rPr>
          <w:rFonts w:ascii="Times New Roman" w:hAnsi="Times New Roman"/>
          <w:color w:val="000000" w:themeColor="text1"/>
          <w:sz w:val="20"/>
        </w:rPr>
        <w:t>Якщо день сплати Кредиту та проценті</w:t>
      </w:r>
      <w:proofErr w:type="gramStart"/>
      <w:r w:rsidR="007C3773" w:rsidRPr="00AB3889">
        <w:rPr>
          <w:rFonts w:ascii="Times New Roman" w:hAnsi="Times New Roman"/>
          <w:color w:val="000000" w:themeColor="text1"/>
          <w:sz w:val="20"/>
        </w:rPr>
        <w:t>в</w:t>
      </w:r>
      <w:proofErr w:type="gramEnd"/>
      <w:r w:rsidR="007C3773" w:rsidRPr="00AB3889">
        <w:rPr>
          <w:rFonts w:ascii="Times New Roman" w:hAnsi="Times New Roman"/>
          <w:color w:val="000000" w:themeColor="text1"/>
          <w:sz w:val="20"/>
        </w:rPr>
        <w:t xml:space="preserve"> за користування </w:t>
      </w:r>
      <w:proofErr w:type="gramStart"/>
      <w:r w:rsidR="009F18E0" w:rsidRPr="00AB3889">
        <w:rPr>
          <w:rFonts w:ascii="Times New Roman" w:hAnsi="Times New Roman"/>
          <w:color w:val="000000" w:themeColor="text1"/>
          <w:sz w:val="20"/>
        </w:rPr>
        <w:t>К</w:t>
      </w:r>
      <w:r w:rsidR="007C3773" w:rsidRPr="00AB3889">
        <w:rPr>
          <w:rFonts w:ascii="Times New Roman" w:hAnsi="Times New Roman"/>
          <w:color w:val="000000" w:themeColor="text1"/>
          <w:sz w:val="20"/>
        </w:rPr>
        <w:t>редитом</w:t>
      </w:r>
      <w:proofErr w:type="gramEnd"/>
      <w:r w:rsidR="007C3773" w:rsidRPr="00AB3889">
        <w:rPr>
          <w:rFonts w:ascii="Times New Roman" w:hAnsi="Times New Roman"/>
          <w:color w:val="000000" w:themeColor="text1"/>
          <w:sz w:val="20"/>
        </w:rPr>
        <w:t xml:space="preserve"> припадає на вихідний або святковий день, то сплата Кредиту здійснюється в наступний робочий день.</w:t>
      </w:r>
    </w:p>
    <w:p w:rsidR="009F0A0F" w:rsidRPr="00AB3889" w:rsidRDefault="001759A9" w:rsidP="00EA799A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1.4.3</w:t>
      </w:r>
      <w:r w:rsidR="00851553" w:rsidRPr="00AB3889">
        <w:rPr>
          <w:rFonts w:ascii="Times New Roman" w:hAnsi="Times New Roman"/>
          <w:color w:val="000000" w:themeColor="text1"/>
          <w:sz w:val="20"/>
          <w:lang w:val="ru-RU"/>
        </w:rPr>
        <w:t>.</w:t>
      </w:r>
      <w:proofErr w:type="gramStart"/>
      <w:r w:rsidR="007C3773" w:rsidRPr="00AB3889">
        <w:rPr>
          <w:rFonts w:ascii="Times New Roman" w:hAnsi="Times New Roman"/>
          <w:color w:val="000000" w:themeColor="text1"/>
          <w:sz w:val="20"/>
        </w:rPr>
        <w:t>У</w:t>
      </w:r>
      <w:proofErr w:type="gramEnd"/>
      <w:r w:rsidR="007C3773" w:rsidRPr="00AB3889">
        <w:rPr>
          <w:rFonts w:ascii="Times New Roman" w:hAnsi="Times New Roman"/>
          <w:color w:val="000000" w:themeColor="text1"/>
          <w:sz w:val="20"/>
        </w:rPr>
        <w:t xml:space="preserve"> разі виникнення простроченої заборгованості за Кредитом сплачувати </w:t>
      </w:r>
      <w:r w:rsidR="00895727" w:rsidRPr="00AB3889">
        <w:rPr>
          <w:rFonts w:ascii="Times New Roman" w:hAnsi="Times New Roman"/>
          <w:color w:val="000000" w:themeColor="text1"/>
          <w:sz w:val="20"/>
        </w:rPr>
        <w:t xml:space="preserve">додаткові </w:t>
      </w:r>
      <w:r w:rsidR="007C3773" w:rsidRPr="00AB3889">
        <w:rPr>
          <w:rFonts w:ascii="Times New Roman" w:hAnsi="Times New Roman"/>
          <w:color w:val="000000" w:themeColor="text1"/>
          <w:sz w:val="20"/>
        </w:rPr>
        <w:t xml:space="preserve">проценти </w:t>
      </w:r>
      <w:r w:rsidR="00895727" w:rsidRPr="00AB3889">
        <w:rPr>
          <w:rFonts w:ascii="Times New Roman" w:hAnsi="Times New Roman"/>
          <w:color w:val="000000" w:themeColor="text1"/>
          <w:sz w:val="20"/>
        </w:rPr>
        <w:t xml:space="preserve">від суми кредиту за кожен день прострочення </w:t>
      </w:r>
    </w:p>
    <w:p w:rsidR="009F0A0F" w:rsidRPr="00AB3889" w:rsidRDefault="009F0A0F" w:rsidP="00F01348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1.4.4. Нести </w:t>
      </w:r>
      <w:r w:rsidRPr="00AB3889">
        <w:rPr>
          <w:rFonts w:ascii="Times New Roman" w:hAnsi="Times New Roman"/>
          <w:b/>
          <w:color w:val="000000" w:themeColor="text1"/>
          <w:sz w:val="20"/>
        </w:rPr>
        <w:t>відповідальність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за порушення строків повернення Кредиту та  сплатити </w:t>
      </w:r>
      <w:proofErr w:type="spellStart"/>
      <w:r w:rsidRPr="00AB3889">
        <w:rPr>
          <w:rFonts w:ascii="Times New Roman" w:hAnsi="Times New Roman"/>
          <w:color w:val="000000" w:themeColor="text1"/>
          <w:sz w:val="20"/>
        </w:rPr>
        <w:t>Кредитодавцю</w:t>
      </w:r>
      <w:proofErr w:type="spellEnd"/>
      <w:r w:rsidRPr="00AB3889">
        <w:rPr>
          <w:rFonts w:ascii="Times New Roman" w:hAnsi="Times New Roman"/>
          <w:color w:val="000000" w:themeColor="text1"/>
          <w:sz w:val="20"/>
        </w:rPr>
        <w:t xml:space="preserve"> пеню в розмірі 1,50% від простроченої </w:t>
      </w:r>
      <w:r w:rsidR="00BB7E2E" w:rsidRPr="00AB3889">
        <w:rPr>
          <w:rFonts w:ascii="Times New Roman" w:hAnsi="Times New Roman"/>
          <w:color w:val="000000" w:themeColor="text1"/>
          <w:sz w:val="20"/>
        </w:rPr>
        <w:t>суми кредиту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за кожен день прострочення.</w:t>
      </w:r>
    </w:p>
    <w:p w:rsidR="00532C04" w:rsidRPr="00AB3889" w:rsidRDefault="00532C04" w:rsidP="00F01348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lastRenderedPageBreak/>
        <w:t>1.4.5.</w:t>
      </w: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Оплатити платежі, що підлягають сплаті Позичальником у разі невиконання його обов’язків, передбачених Договором (крім оплати/компенсації витрат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>Кредитодавця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на здійснення врегулювання простроченої заборгованості) - можливі витрати, понесені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>Кредитодавцем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в результаті неналежного виконання Позичальником умов Договору, в тому числі витрати, пов’язані з листуванням, транспортуванням, зберіганням, оцінкою майна, на яке може бути звернене стягнення (або предметів застави), внесенням його в реєстри обтяжень, виготовлення та підготовку документів, державне мито, нотаріальні та юридичні послуги, страхові платежі тощо протягом 10 (десяти) робочих днів з моменту отримання відповідної вимоги або добровільно.</w:t>
      </w:r>
    </w:p>
    <w:p w:rsidR="00554E1D" w:rsidRPr="00AB3889" w:rsidRDefault="002A572A" w:rsidP="002A572A">
      <w:pPr>
        <w:widowControl/>
        <w:tabs>
          <w:tab w:val="left" w:pos="540"/>
        </w:tabs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1.5. </w:t>
      </w:r>
      <w:r w:rsidR="00554E1D" w:rsidRPr="00AB3889">
        <w:rPr>
          <w:rFonts w:ascii="Times New Roman" w:hAnsi="Times New Roman"/>
          <w:b/>
          <w:color w:val="000000" w:themeColor="text1"/>
          <w:sz w:val="20"/>
        </w:rPr>
        <w:t>Позичальник має право:</w:t>
      </w:r>
    </w:p>
    <w:p w:rsidR="00412917" w:rsidRPr="00AB3889" w:rsidRDefault="00A80FDB" w:rsidP="00412917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1.5.1</w:t>
      </w:r>
      <w:r w:rsidR="00851553" w:rsidRPr="00AB3889">
        <w:rPr>
          <w:rFonts w:ascii="Times New Roman" w:hAnsi="Times New Roman"/>
          <w:color w:val="000000" w:themeColor="text1"/>
          <w:sz w:val="20"/>
          <w:lang w:val="ru-RU"/>
        </w:rPr>
        <w:t>.</w:t>
      </w:r>
      <w:r w:rsidR="00554E1D" w:rsidRPr="00AB3889">
        <w:rPr>
          <w:rFonts w:ascii="Times New Roman" w:hAnsi="Times New Roman"/>
          <w:color w:val="000000" w:themeColor="text1"/>
          <w:sz w:val="20"/>
        </w:rPr>
        <w:t xml:space="preserve">На дострокове повернення Кредиту, при цьому сплата </w:t>
      </w:r>
      <w:r w:rsidR="00C37729" w:rsidRPr="00AB3889">
        <w:rPr>
          <w:rFonts w:ascii="Times New Roman" w:hAnsi="Times New Roman"/>
          <w:color w:val="000000" w:themeColor="text1"/>
          <w:sz w:val="20"/>
        </w:rPr>
        <w:t>процентів</w:t>
      </w:r>
      <w:r w:rsidR="00554E1D" w:rsidRPr="00AB3889">
        <w:rPr>
          <w:rFonts w:ascii="Times New Roman" w:hAnsi="Times New Roman"/>
          <w:color w:val="000000" w:themeColor="text1"/>
          <w:sz w:val="20"/>
        </w:rPr>
        <w:t xml:space="preserve"> розраховується виходячи з </w:t>
      </w:r>
      <w:proofErr w:type="gramStart"/>
      <w:r w:rsidR="00554E1D" w:rsidRPr="00AB3889">
        <w:rPr>
          <w:rFonts w:ascii="Times New Roman" w:hAnsi="Times New Roman"/>
          <w:color w:val="000000" w:themeColor="text1"/>
          <w:sz w:val="20"/>
        </w:rPr>
        <w:t>фактичного</w:t>
      </w:r>
      <w:proofErr w:type="gramEnd"/>
      <w:r w:rsidR="00554E1D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343895" w:rsidRPr="00AB3889">
        <w:rPr>
          <w:rFonts w:ascii="Times New Roman" w:hAnsi="Times New Roman"/>
          <w:color w:val="000000" w:themeColor="text1"/>
          <w:sz w:val="20"/>
        </w:rPr>
        <w:t xml:space="preserve">строку </w:t>
      </w:r>
      <w:r w:rsidR="00554E1D" w:rsidRPr="00AB3889">
        <w:rPr>
          <w:rFonts w:ascii="Times New Roman" w:hAnsi="Times New Roman"/>
          <w:color w:val="000000" w:themeColor="text1"/>
          <w:sz w:val="20"/>
        </w:rPr>
        <w:t>користування Кредитом.</w:t>
      </w:r>
    </w:p>
    <w:p w:rsidR="00F25877" w:rsidRPr="00AB3889" w:rsidRDefault="00851553" w:rsidP="00752AAC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1.5.2.</w:t>
      </w:r>
      <w:r w:rsidR="00F2587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 </w:t>
      </w:r>
      <w:r w:rsidR="00F25877" w:rsidRPr="00AB3889">
        <w:rPr>
          <w:rFonts w:ascii="Times New Roman" w:hAnsi="Times New Roman"/>
          <w:color w:val="000000" w:themeColor="text1"/>
          <w:sz w:val="20"/>
        </w:rPr>
        <w:t>Ініціювати продовження строку користування кредитом та строку дії Договору кредиту, за умови погашення процентів повністю чи частково за домовленістю сторін.</w:t>
      </w:r>
    </w:p>
    <w:p w:rsidR="00BB7C20" w:rsidRPr="00AB3889" w:rsidRDefault="00F25877" w:rsidP="00F25877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1.5.3. Ініціювати отримання додаткової суми</w:t>
      </w:r>
      <w:r w:rsidR="00BB7C20" w:rsidRPr="00AB3889">
        <w:rPr>
          <w:rFonts w:ascii="Times New Roman" w:hAnsi="Times New Roman"/>
          <w:color w:val="000000" w:themeColor="text1"/>
          <w:sz w:val="20"/>
        </w:rPr>
        <w:t xml:space="preserve"> Кредиту, в разі якщо за згодою Сторін буде відповідно збільшено оціночну вартість </w:t>
      </w:r>
      <w:r w:rsidRPr="00AB3889">
        <w:rPr>
          <w:rFonts w:ascii="Times New Roman" w:hAnsi="Times New Roman"/>
          <w:color w:val="000000" w:themeColor="text1"/>
          <w:sz w:val="20"/>
        </w:rPr>
        <w:t>Предмету згідно Договору закладу</w:t>
      </w:r>
      <w:r w:rsidR="00BB7C20"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5A0CA1" w:rsidRPr="00AB3889" w:rsidRDefault="00851553" w:rsidP="00412917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1.5.4. </w:t>
      </w:r>
      <w:r w:rsidR="00853208" w:rsidRPr="00AB3889">
        <w:rPr>
          <w:rFonts w:ascii="Times New Roman" w:hAnsi="Times New Roman"/>
          <w:color w:val="000000" w:themeColor="text1"/>
          <w:sz w:val="20"/>
        </w:rPr>
        <w:t xml:space="preserve">У випадках, передбачених </w:t>
      </w:r>
      <w:proofErr w:type="spellStart"/>
      <w:r w:rsidR="00853208" w:rsidRPr="00AB3889">
        <w:rPr>
          <w:rFonts w:ascii="Times New Roman" w:hAnsi="Times New Roman"/>
          <w:color w:val="000000" w:themeColor="text1"/>
          <w:sz w:val="20"/>
        </w:rPr>
        <w:t>п.п</w:t>
      </w:r>
      <w:proofErr w:type="spellEnd"/>
      <w:r w:rsidR="00853208" w:rsidRPr="00AB3889">
        <w:rPr>
          <w:rFonts w:ascii="Times New Roman" w:hAnsi="Times New Roman"/>
          <w:color w:val="000000" w:themeColor="text1"/>
          <w:sz w:val="20"/>
        </w:rPr>
        <w:t>. 1.</w:t>
      </w:r>
      <w:r w:rsidR="00B72C0C" w:rsidRPr="00AB3889">
        <w:rPr>
          <w:rFonts w:ascii="Times New Roman" w:hAnsi="Times New Roman"/>
          <w:color w:val="000000" w:themeColor="text1"/>
          <w:sz w:val="20"/>
        </w:rPr>
        <w:t>5</w:t>
      </w:r>
      <w:r w:rsidR="00853208" w:rsidRPr="00AB3889">
        <w:rPr>
          <w:rFonts w:ascii="Times New Roman" w:hAnsi="Times New Roman"/>
          <w:color w:val="000000" w:themeColor="text1"/>
          <w:sz w:val="20"/>
        </w:rPr>
        <w:t>.2. та 1.</w:t>
      </w:r>
      <w:r w:rsidR="00B72C0C" w:rsidRPr="00AB3889">
        <w:rPr>
          <w:rFonts w:ascii="Times New Roman" w:hAnsi="Times New Roman"/>
          <w:color w:val="000000" w:themeColor="text1"/>
          <w:sz w:val="20"/>
        </w:rPr>
        <w:t>5</w:t>
      </w:r>
      <w:r w:rsidR="00853208" w:rsidRPr="00AB3889">
        <w:rPr>
          <w:rFonts w:ascii="Times New Roman" w:hAnsi="Times New Roman"/>
          <w:color w:val="000000" w:themeColor="text1"/>
          <w:sz w:val="20"/>
        </w:rPr>
        <w:t xml:space="preserve">.3. даного Договору, </w:t>
      </w:r>
      <w:r w:rsidR="00B72C0C" w:rsidRPr="00AB3889">
        <w:rPr>
          <w:rFonts w:ascii="Times New Roman" w:hAnsi="Times New Roman"/>
          <w:color w:val="000000" w:themeColor="text1"/>
          <w:sz w:val="20"/>
        </w:rPr>
        <w:t>с</w:t>
      </w:r>
      <w:r w:rsidR="00853208" w:rsidRPr="00AB3889">
        <w:rPr>
          <w:rFonts w:ascii="Times New Roman" w:hAnsi="Times New Roman"/>
          <w:color w:val="000000" w:themeColor="text1"/>
          <w:sz w:val="20"/>
        </w:rPr>
        <w:t xml:space="preserve">торонами укладається додаток до Договору або Договір кредиту у новій редакції, що змінює відповідні зобов`язання Позичальника перед </w:t>
      </w:r>
      <w:proofErr w:type="spellStart"/>
      <w:r w:rsidR="00853208" w:rsidRPr="00AB3889">
        <w:rPr>
          <w:rFonts w:ascii="Times New Roman" w:hAnsi="Times New Roman"/>
          <w:color w:val="000000" w:themeColor="text1"/>
          <w:sz w:val="20"/>
        </w:rPr>
        <w:t>Кредитодавцем</w:t>
      </w:r>
      <w:proofErr w:type="spellEnd"/>
      <w:r w:rsidR="00853208"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412917" w:rsidRPr="00AB3889" w:rsidRDefault="00412917" w:rsidP="00412917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13"/>
          <w:szCs w:val="13"/>
          <w:lang w:val="uk-UA"/>
        </w:rPr>
      </w:pPr>
      <w:r w:rsidRPr="00AB3889">
        <w:rPr>
          <w:rFonts w:ascii="Times New Roman" w:hAnsi="Times New Roman"/>
          <w:color w:val="000000" w:themeColor="text1"/>
          <w:sz w:val="20"/>
          <w:lang w:val="uk-UA"/>
        </w:rPr>
        <w:t xml:space="preserve">1.5.5. </w:t>
      </w:r>
      <w:r w:rsidR="00BF7727"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>З</w:t>
      </w:r>
      <w:r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вертатися до Національного банку України у разі порушення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>Кредитодавцем</w:t>
      </w:r>
      <w:proofErr w:type="spellEnd"/>
      <w:r w:rsidR="007867CD"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  <w:r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>законодавства у сфері споживчого кредитування, у тому числі порушення вимог щодо взаємодії із споживачами при врегулюванні простроченої заборгованості (вимог щодо етичної поведінки)</w:t>
      </w:r>
      <w:r w:rsidR="00BF7727"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>.</w:t>
      </w:r>
    </w:p>
    <w:p w:rsidR="00412917" w:rsidRPr="00AB3889" w:rsidRDefault="00BF7727" w:rsidP="00412917">
      <w:pPr>
        <w:widowControl/>
        <w:shd w:val="clear" w:color="auto" w:fill="FFFFFF"/>
        <w:rPr>
          <w:rFonts w:ascii="Times New Roman" w:hAnsi="Times New Roman"/>
          <w:color w:val="000000" w:themeColor="text1"/>
          <w:sz w:val="13"/>
          <w:szCs w:val="13"/>
          <w:lang w:val="ru-RU"/>
        </w:rPr>
      </w:pPr>
      <w:proofErr w:type="spellStart"/>
      <w:r w:rsidRPr="00AB3889">
        <w:rPr>
          <w:rFonts w:ascii="Times New Roman" w:hAnsi="Times New Roman"/>
          <w:color w:val="000000" w:themeColor="text1"/>
          <w:sz w:val="20"/>
          <w:lang w:val="ru-RU"/>
        </w:rPr>
        <w:t>З</w:t>
      </w:r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вертатися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proofErr w:type="gram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до</w:t>
      </w:r>
      <w:proofErr w:type="gram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суду з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позовом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про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відшкодування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шкоди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,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завданої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Позичальнику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у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процесі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врегулювання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простроченої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 </w:t>
      </w:r>
      <w:proofErr w:type="spellStart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заборгованості</w:t>
      </w:r>
      <w:proofErr w:type="spellEnd"/>
      <w:r w:rsidR="00412917" w:rsidRPr="00AB3889">
        <w:rPr>
          <w:rFonts w:ascii="Times New Roman" w:hAnsi="Times New Roman"/>
          <w:color w:val="000000" w:themeColor="text1"/>
          <w:sz w:val="20"/>
          <w:lang w:val="ru-RU"/>
        </w:rPr>
        <w:t>.</w:t>
      </w:r>
    </w:p>
    <w:p w:rsidR="00F27D8A" w:rsidRPr="00AB3889" w:rsidRDefault="00681ED2" w:rsidP="00412917">
      <w:pPr>
        <w:widowControl/>
        <w:tabs>
          <w:tab w:val="left" w:pos="540"/>
        </w:tabs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1.6. </w:t>
      </w:r>
      <w:proofErr w:type="spellStart"/>
      <w:r w:rsidR="00F27D8A" w:rsidRPr="00AB3889">
        <w:rPr>
          <w:rFonts w:ascii="Times New Roman" w:hAnsi="Times New Roman"/>
          <w:b/>
          <w:color w:val="000000" w:themeColor="text1"/>
          <w:sz w:val="20"/>
        </w:rPr>
        <w:t>Кредитодавець</w:t>
      </w:r>
      <w:proofErr w:type="spellEnd"/>
      <w:r w:rsidR="00F27D8A" w:rsidRPr="00AB3889">
        <w:rPr>
          <w:rFonts w:ascii="Times New Roman" w:hAnsi="Times New Roman"/>
          <w:b/>
          <w:color w:val="000000" w:themeColor="text1"/>
          <w:sz w:val="20"/>
        </w:rPr>
        <w:t xml:space="preserve"> зобов’язується: </w:t>
      </w:r>
    </w:p>
    <w:p w:rsidR="00F27D8A" w:rsidRPr="00AB3889" w:rsidRDefault="00F76C07" w:rsidP="00412917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1.6.1. </w:t>
      </w:r>
      <w:r w:rsidR="00F27D8A" w:rsidRPr="00AB3889">
        <w:rPr>
          <w:rFonts w:ascii="Times New Roman" w:hAnsi="Times New Roman"/>
          <w:color w:val="000000" w:themeColor="text1"/>
          <w:sz w:val="20"/>
        </w:rPr>
        <w:t xml:space="preserve">Прийняти виконання </w:t>
      </w:r>
      <w:proofErr w:type="spellStart"/>
      <w:r w:rsidR="00F27D8A" w:rsidRPr="00AB3889">
        <w:rPr>
          <w:rFonts w:ascii="Times New Roman" w:hAnsi="Times New Roman"/>
          <w:color w:val="000000" w:themeColor="text1"/>
          <w:sz w:val="20"/>
        </w:rPr>
        <w:t>зобов`язнання</w:t>
      </w:r>
      <w:proofErr w:type="spellEnd"/>
      <w:r w:rsidR="00F27D8A" w:rsidRPr="00AB3889">
        <w:rPr>
          <w:rFonts w:ascii="Times New Roman" w:hAnsi="Times New Roman"/>
          <w:color w:val="000000" w:themeColor="text1"/>
          <w:sz w:val="20"/>
        </w:rPr>
        <w:t xml:space="preserve"> щодо</w:t>
      </w:r>
      <w:r w:rsidR="00942387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F27D8A" w:rsidRPr="00AB3889">
        <w:rPr>
          <w:rFonts w:ascii="Times New Roman" w:hAnsi="Times New Roman"/>
          <w:color w:val="000000" w:themeColor="text1"/>
          <w:sz w:val="20"/>
        </w:rPr>
        <w:t>повернення кредиту та сплати процентів за кредитом,тому числі у разі дострокового повернення кредиту.</w:t>
      </w:r>
    </w:p>
    <w:p w:rsidR="00F27D8A" w:rsidRPr="00AB3889" w:rsidRDefault="00807230" w:rsidP="00AB5750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1.6.2. </w:t>
      </w:r>
      <w:r w:rsidR="00F27D8A" w:rsidRPr="00AB3889">
        <w:rPr>
          <w:rFonts w:ascii="Times New Roman" w:hAnsi="Times New Roman"/>
          <w:color w:val="000000" w:themeColor="text1"/>
          <w:sz w:val="20"/>
        </w:rPr>
        <w:t>Повернути предмет закладу Позичальнику після сплати процентів за користування кредитом та основної суми кредиту.</w:t>
      </w:r>
    </w:p>
    <w:p w:rsidR="00AB5750" w:rsidRPr="00AB3889" w:rsidRDefault="00AB5750" w:rsidP="00AB5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13"/>
          <w:szCs w:val="13"/>
          <w:lang w:val="uk-UA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1.6.3.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Кредитодавець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не 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відступає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права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вимоги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за Договором новому кредитору та/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або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не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залучає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колекторську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компанію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до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врегулювання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простроченої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szCs w:val="20"/>
        </w:rPr>
        <w:t>заборгованості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szCs w:val="20"/>
          <w:lang w:val="uk-UA"/>
        </w:rPr>
        <w:t>.</w:t>
      </w:r>
    </w:p>
    <w:p w:rsidR="00DC37A5" w:rsidRPr="00AB3889" w:rsidRDefault="003B2CEA" w:rsidP="00AB5750">
      <w:pPr>
        <w:widowControl/>
        <w:tabs>
          <w:tab w:val="left" w:pos="540"/>
        </w:tabs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1.7. </w:t>
      </w:r>
      <w:proofErr w:type="spellStart"/>
      <w:r w:rsidR="00DC37A5" w:rsidRPr="00AB3889">
        <w:rPr>
          <w:rFonts w:ascii="Times New Roman" w:hAnsi="Times New Roman"/>
          <w:b/>
          <w:color w:val="000000" w:themeColor="text1"/>
          <w:sz w:val="20"/>
        </w:rPr>
        <w:t>Кредитодавець</w:t>
      </w:r>
      <w:proofErr w:type="spellEnd"/>
      <w:r w:rsidR="00DC37A5" w:rsidRPr="00AB3889">
        <w:rPr>
          <w:rFonts w:ascii="Times New Roman" w:hAnsi="Times New Roman"/>
          <w:b/>
          <w:color w:val="000000" w:themeColor="text1"/>
          <w:sz w:val="20"/>
        </w:rPr>
        <w:t xml:space="preserve"> має право:</w:t>
      </w:r>
    </w:p>
    <w:p w:rsidR="00DC37A5" w:rsidRPr="00AB3889" w:rsidRDefault="003B2CEA" w:rsidP="00AB5750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1.7.1. </w:t>
      </w:r>
      <w:r w:rsidR="00DC37A5" w:rsidRPr="00AB3889">
        <w:rPr>
          <w:rFonts w:ascii="Times New Roman" w:hAnsi="Times New Roman"/>
          <w:color w:val="000000" w:themeColor="text1"/>
          <w:sz w:val="20"/>
        </w:rPr>
        <w:t>У будь-який час задовольнити свої вимоги до Позичальника, у разі невиконання останнім своїх зобов’язань по Договору кредиту у повному обсязі та у строк, згідно Специфікації, шляхом звернення стягнення на Предмет</w:t>
      </w:r>
      <w:r w:rsidR="009502AB" w:rsidRPr="00AB3889">
        <w:rPr>
          <w:rFonts w:ascii="Times New Roman" w:hAnsi="Times New Roman"/>
          <w:color w:val="000000" w:themeColor="text1"/>
          <w:sz w:val="20"/>
        </w:rPr>
        <w:t>,</w:t>
      </w:r>
      <w:r w:rsidR="00942387" w:rsidRPr="00AB3889">
        <w:rPr>
          <w:rFonts w:ascii="Times New Roman" w:hAnsi="Times New Roman"/>
          <w:color w:val="000000" w:themeColor="text1"/>
          <w:sz w:val="20"/>
        </w:rPr>
        <w:t xml:space="preserve"> згідно Договору закладу</w:t>
      </w:r>
      <w:r w:rsidR="00DC37A5" w:rsidRPr="00AB3889">
        <w:rPr>
          <w:rFonts w:ascii="Times New Roman" w:hAnsi="Times New Roman"/>
          <w:color w:val="000000" w:themeColor="text1"/>
          <w:sz w:val="20"/>
        </w:rPr>
        <w:t xml:space="preserve">, з урахуванням штрафних санкцій та витрат понесених </w:t>
      </w:r>
      <w:proofErr w:type="spellStart"/>
      <w:r w:rsidR="00DC37A5" w:rsidRPr="00AB3889">
        <w:rPr>
          <w:rFonts w:ascii="Times New Roman" w:hAnsi="Times New Roman"/>
          <w:color w:val="000000" w:themeColor="text1"/>
          <w:sz w:val="20"/>
        </w:rPr>
        <w:t>Кредитодавцем</w:t>
      </w:r>
      <w:proofErr w:type="spellEnd"/>
      <w:r w:rsidR="00DC37A5" w:rsidRPr="00AB3889">
        <w:rPr>
          <w:rFonts w:ascii="Times New Roman" w:hAnsi="Times New Roman"/>
          <w:color w:val="000000" w:themeColor="text1"/>
          <w:sz w:val="20"/>
        </w:rPr>
        <w:t>, які були направлені на виконання сторонами умов даного Договору.</w:t>
      </w:r>
    </w:p>
    <w:p w:rsidR="00601A67" w:rsidRPr="00AB3889" w:rsidRDefault="00566461" w:rsidP="00AB5750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1.8.</w:t>
      </w:r>
      <w:r w:rsidR="00601A67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601A67" w:rsidRPr="00AB3889">
        <w:rPr>
          <w:rFonts w:ascii="Times New Roman" w:hAnsi="Times New Roman"/>
          <w:b/>
          <w:color w:val="000000" w:themeColor="text1"/>
          <w:sz w:val="20"/>
        </w:rPr>
        <w:t>Строк дії Договору кредиту, підстави для пролонгації, припинення дії та розірвання Договору.</w:t>
      </w:r>
    </w:p>
    <w:p w:rsidR="00FD6511" w:rsidRPr="00AB3889" w:rsidRDefault="00FD6511" w:rsidP="00AB5750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1.8.1. Даний договір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>укладаються на строк до одного місяця і становить строк користування кредитом.</w:t>
      </w:r>
    </w:p>
    <w:p w:rsidR="00FD6511" w:rsidRPr="00AB3889" w:rsidRDefault="00FD6511" w:rsidP="00566461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BB7E2E" w:rsidRPr="00AB3889">
        <w:rPr>
          <w:rFonts w:ascii="Times New Roman" w:hAnsi="Times New Roman"/>
          <w:color w:val="000000" w:themeColor="text1"/>
          <w:sz w:val="20"/>
        </w:rPr>
        <w:t>1.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8.2. Договір 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може бути Сторонами пролонговано на ум</w:t>
      </w:r>
      <w:r w:rsidRPr="00AB3889">
        <w:rPr>
          <w:rFonts w:ascii="Times New Roman" w:hAnsi="Times New Roman"/>
          <w:color w:val="000000" w:themeColor="text1"/>
          <w:sz w:val="20"/>
        </w:rPr>
        <w:t>овах, визначених цим Договором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. </w:t>
      </w:r>
      <w:r w:rsidR="00F25877" w:rsidRPr="00AB3889">
        <w:rPr>
          <w:rFonts w:ascii="Times New Roman" w:hAnsi="Times New Roman"/>
          <w:color w:val="000000" w:themeColor="text1"/>
          <w:sz w:val="20"/>
        </w:rPr>
        <w:t>Підставою для пролонгації є погашення процентів повністю чи частково за домовленістю сторін.</w:t>
      </w:r>
    </w:p>
    <w:p w:rsidR="00FD6511" w:rsidRPr="00AB3889" w:rsidRDefault="00BB7E2E" w:rsidP="00566461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 1.8.3. Даний Договір 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припиняє дію у наступних випадках:</w:t>
      </w:r>
    </w:p>
    <w:p w:rsidR="00FD6511" w:rsidRPr="00AB3889" w:rsidRDefault="00BB7E2E" w:rsidP="00566461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1.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8.3.1. У випадку повного виконання Позичальником своїх зобов’язань у </w:t>
      </w:r>
      <w:r w:rsidR="0025588A" w:rsidRPr="00AB3889">
        <w:rPr>
          <w:rFonts w:ascii="Times New Roman" w:hAnsi="Times New Roman"/>
          <w:color w:val="000000" w:themeColor="text1"/>
          <w:sz w:val="20"/>
        </w:rPr>
        <w:t>відповідності до умов даного Договору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, а саме: повернення Позичальником суми Кредиту, сплати </w:t>
      </w:r>
      <w:r w:rsidR="0025588A" w:rsidRPr="00AB3889">
        <w:rPr>
          <w:rFonts w:ascii="Times New Roman" w:hAnsi="Times New Roman"/>
          <w:color w:val="000000" w:themeColor="text1"/>
          <w:sz w:val="20"/>
        </w:rPr>
        <w:t>процентів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за користування Кредитом, а також сплати пені у випадку порушення строків повернення Кредиту.</w:t>
      </w:r>
    </w:p>
    <w:p w:rsidR="00FD6511" w:rsidRPr="00AB3889" w:rsidRDefault="00FB4CE4" w:rsidP="00566461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lastRenderedPageBreak/>
        <w:t xml:space="preserve"> </w:t>
      </w:r>
      <w:r w:rsidR="00BB7E2E" w:rsidRPr="00AB3889">
        <w:rPr>
          <w:rFonts w:ascii="Times New Roman" w:hAnsi="Times New Roman"/>
          <w:color w:val="000000" w:themeColor="text1"/>
          <w:sz w:val="20"/>
        </w:rPr>
        <w:t>1.</w:t>
      </w:r>
      <w:r w:rsidRPr="00AB3889">
        <w:rPr>
          <w:rFonts w:ascii="Times New Roman" w:hAnsi="Times New Roman"/>
          <w:color w:val="000000" w:themeColor="text1"/>
          <w:sz w:val="20"/>
        </w:rPr>
        <w:t>8.3.2. У випадку звернення стягнення на майн</w:t>
      </w:r>
      <w:r w:rsidR="0025588A" w:rsidRPr="00AB3889">
        <w:rPr>
          <w:rFonts w:ascii="Times New Roman" w:hAnsi="Times New Roman"/>
          <w:color w:val="000000" w:themeColor="text1"/>
          <w:sz w:val="20"/>
        </w:rPr>
        <w:t>о Позичальника згідно Договору закладу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в порядку, передбаченому чинн</w:t>
      </w:r>
      <w:r w:rsidR="0025588A" w:rsidRPr="00AB3889">
        <w:rPr>
          <w:rFonts w:ascii="Times New Roman" w:hAnsi="Times New Roman"/>
          <w:color w:val="000000" w:themeColor="text1"/>
          <w:sz w:val="20"/>
        </w:rPr>
        <w:t>им законодавством та Договором закладу</w:t>
      </w:r>
      <w:r w:rsidRPr="00AB3889">
        <w:rPr>
          <w:rFonts w:ascii="Times New Roman" w:hAnsi="Times New Roman"/>
          <w:color w:val="000000" w:themeColor="text1"/>
          <w:sz w:val="20"/>
        </w:rPr>
        <w:t>.</w:t>
      </w:r>
    </w:p>
    <w:p w:rsidR="00FD6511" w:rsidRPr="00AB3889" w:rsidRDefault="00BB7E2E" w:rsidP="00566461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1.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8.3.3. У будь-якому випадку </w:t>
      </w:r>
      <w:r w:rsidR="00732A80" w:rsidRPr="00AB3889">
        <w:rPr>
          <w:rFonts w:ascii="Times New Roman" w:hAnsi="Times New Roman"/>
          <w:color w:val="000000" w:themeColor="text1"/>
          <w:sz w:val="20"/>
        </w:rPr>
        <w:t xml:space="preserve">даний 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Договір  діє до моменту фактичного задоволення грошових вимог </w:t>
      </w:r>
      <w:proofErr w:type="spellStart"/>
      <w:r w:rsidR="00FB4CE4" w:rsidRPr="00AB3889">
        <w:rPr>
          <w:rFonts w:ascii="Times New Roman" w:hAnsi="Times New Roman"/>
          <w:color w:val="000000" w:themeColor="text1"/>
          <w:sz w:val="20"/>
        </w:rPr>
        <w:t>Кредитодавця</w:t>
      </w:r>
      <w:proofErr w:type="spellEnd"/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до Позичальника у повному обсязі.</w:t>
      </w:r>
    </w:p>
    <w:p w:rsidR="00FD6511" w:rsidRPr="00AB3889" w:rsidRDefault="00732A80" w:rsidP="00566461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 1</w:t>
      </w:r>
      <w:r w:rsidR="00FB4CE4" w:rsidRPr="00AB3889">
        <w:rPr>
          <w:rFonts w:ascii="Times New Roman" w:hAnsi="Times New Roman"/>
          <w:color w:val="000000" w:themeColor="text1"/>
          <w:sz w:val="20"/>
        </w:rPr>
        <w:t>.</w:t>
      </w:r>
      <w:r w:rsidR="00942387" w:rsidRPr="00AB3889">
        <w:rPr>
          <w:rFonts w:ascii="Times New Roman" w:hAnsi="Times New Roman"/>
          <w:color w:val="000000" w:themeColor="text1"/>
          <w:sz w:val="20"/>
        </w:rPr>
        <w:t>8.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4. Одностороння відмова від 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даного Договору 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не допускається. Розірвання 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цього 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Договору  допускається лише за згодою Сторін. 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Цей </w:t>
      </w:r>
      <w:r w:rsidR="00FB4CE4" w:rsidRPr="00AB3889">
        <w:rPr>
          <w:rFonts w:ascii="Times New Roman" w:hAnsi="Times New Roman"/>
          <w:color w:val="000000" w:themeColor="text1"/>
          <w:sz w:val="20"/>
        </w:rPr>
        <w:t>Договір  може бути розірвано за рішенням суду на вимогу однієї із сторін у раз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і істотного порушення даного Договору </w:t>
      </w:r>
      <w:r w:rsidR="00FB4CE4" w:rsidRPr="00AB3889">
        <w:rPr>
          <w:rFonts w:ascii="Times New Roman" w:hAnsi="Times New Roman"/>
          <w:color w:val="000000" w:themeColor="text1"/>
          <w:sz w:val="20"/>
        </w:rPr>
        <w:t xml:space="preserve"> другою Стороною. </w:t>
      </w:r>
    </w:p>
    <w:p w:rsidR="009F0A0F" w:rsidRPr="00AB3889" w:rsidRDefault="00732A80" w:rsidP="0007651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>1</w:t>
      </w:r>
      <w:r w:rsidR="00FD6511" w:rsidRPr="00AB3889">
        <w:rPr>
          <w:rFonts w:ascii="Times New Roman" w:hAnsi="Times New Roman"/>
          <w:color w:val="000000" w:themeColor="text1"/>
          <w:sz w:val="20"/>
        </w:rPr>
        <w:t>.</w:t>
      </w:r>
      <w:r w:rsidR="00942387" w:rsidRPr="00AB3889">
        <w:rPr>
          <w:rFonts w:ascii="Times New Roman" w:hAnsi="Times New Roman"/>
          <w:color w:val="000000" w:themeColor="text1"/>
          <w:sz w:val="20"/>
        </w:rPr>
        <w:t>8.</w:t>
      </w:r>
      <w:r w:rsidR="00FD6511" w:rsidRPr="00AB3889">
        <w:rPr>
          <w:rFonts w:ascii="Times New Roman" w:hAnsi="Times New Roman"/>
          <w:color w:val="000000" w:themeColor="text1"/>
          <w:sz w:val="20"/>
        </w:rPr>
        <w:t xml:space="preserve">5. </w:t>
      </w:r>
      <w:r w:rsidR="0007651D" w:rsidRPr="00AB3889">
        <w:rPr>
          <w:rFonts w:ascii="Times New Roman" w:hAnsi="Times New Roman"/>
          <w:color w:val="000000" w:themeColor="text1"/>
          <w:sz w:val="20"/>
        </w:rPr>
        <w:t xml:space="preserve">Зміна умов даного договору визначається за згодою сторін. </w:t>
      </w:r>
      <w:r w:rsidR="00FD6511" w:rsidRPr="00AB3889">
        <w:rPr>
          <w:rFonts w:ascii="Times New Roman" w:hAnsi="Times New Roman"/>
          <w:color w:val="000000" w:themeColor="text1"/>
          <w:sz w:val="20"/>
        </w:rPr>
        <w:t>Зміни та доповнення до цього Договору  вважаються дійсними, якщо вони здійснені в письмовому вигляді та підписані Сторонами.</w:t>
      </w:r>
    </w:p>
    <w:p w:rsidR="009F0A0F" w:rsidRPr="00AB3889" w:rsidRDefault="00732A80" w:rsidP="00566461">
      <w:pPr>
        <w:widowControl/>
        <w:tabs>
          <w:tab w:val="left" w:pos="540"/>
        </w:tabs>
        <w:ind w:firstLine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t>Інші умови.</w:t>
      </w:r>
    </w:p>
    <w:p w:rsidR="009F18E0" w:rsidRPr="00AB3889" w:rsidRDefault="00743A54" w:rsidP="00743A54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1.9.</w:t>
      </w:r>
      <w:r w:rsidR="00BB7E2E"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 </w:t>
      </w:r>
      <w:r w:rsidR="00853208" w:rsidRPr="00AB3889">
        <w:rPr>
          <w:rFonts w:ascii="Times New Roman" w:hAnsi="Times New Roman"/>
          <w:color w:val="000000" w:themeColor="text1"/>
          <w:sz w:val="20"/>
        </w:rPr>
        <w:t xml:space="preserve">Договір </w:t>
      </w:r>
      <w:r w:rsidR="00750D3A" w:rsidRPr="00AB3889">
        <w:rPr>
          <w:rFonts w:ascii="Times New Roman" w:hAnsi="Times New Roman"/>
          <w:color w:val="000000" w:themeColor="text1"/>
          <w:sz w:val="20"/>
        </w:rPr>
        <w:t xml:space="preserve">кредиту </w:t>
      </w:r>
      <w:r w:rsidR="00853208" w:rsidRPr="00AB3889">
        <w:rPr>
          <w:rFonts w:ascii="Times New Roman" w:hAnsi="Times New Roman"/>
          <w:color w:val="000000" w:themeColor="text1"/>
          <w:sz w:val="20"/>
        </w:rPr>
        <w:t xml:space="preserve">складено у двох оригінальних примірниках – по одному для кожної </w:t>
      </w:r>
      <w:r w:rsidR="00750D3A" w:rsidRPr="00AB3889">
        <w:rPr>
          <w:rFonts w:ascii="Times New Roman" w:hAnsi="Times New Roman"/>
          <w:color w:val="000000" w:themeColor="text1"/>
          <w:sz w:val="20"/>
        </w:rPr>
        <w:t>із с</w:t>
      </w:r>
      <w:r w:rsidR="00853208" w:rsidRPr="00AB3889">
        <w:rPr>
          <w:rFonts w:ascii="Times New Roman" w:hAnsi="Times New Roman"/>
          <w:color w:val="000000" w:themeColor="text1"/>
          <w:sz w:val="20"/>
        </w:rPr>
        <w:t xml:space="preserve">торін. </w:t>
      </w:r>
    </w:p>
    <w:p w:rsidR="007867CD" w:rsidRPr="00AB3889" w:rsidRDefault="00783802" w:rsidP="0007651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1.10.</w:t>
      </w:r>
      <w:r w:rsidR="009F18E0" w:rsidRPr="00AB3889">
        <w:rPr>
          <w:rFonts w:ascii="Times New Roman" w:hAnsi="Times New Roman"/>
          <w:color w:val="000000" w:themeColor="text1"/>
          <w:sz w:val="20"/>
        </w:rPr>
        <w:t>По будь-яким іншим умовам, які не викладені в даному Договорі, сторони керуються внутрішніми Правилами надання фінансових послуг</w:t>
      </w:r>
      <w:r w:rsidR="00575C4D" w:rsidRPr="00AB3889">
        <w:rPr>
          <w:rFonts w:ascii="Times New Roman" w:hAnsi="Times New Roman"/>
          <w:color w:val="000000" w:themeColor="text1"/>
          <w:sz w:val="20"/>
        </w:rPr>
        <w:t xml:space="preserve">, Затвердженими </w:t>
      </w:r>
      <w:proofErr w:type="spellStart"/>
      <w:r w:rsidR="00575C4D" w:rsidRPr="00AB3889">
        <w:rPr>
          <w:rFonts w:ascii="Times New Roman" w:hAnsi="Times New Roman"/>
          <w:color w:val="000000" w:themeColor="text1"/>
          <w:sz w:val="20"/>
        </w:rPr>
        <w:t>Кредитодавцем</w:t>
      </w:r>
      <w:proofErr w:type="spellEnd"/>
      <w:r w:rsidR="009F18E0" w:rsidRPr="00AB3889">
        <w:rPr>
          <w:rFonts w:ascii="Times New Roman" w:hAnsi="Times New Roman"/>
          <w:color w:val="000000" w:themeColor="text1"/>
          <w:sz w:val="20"/>
        </w:rPr>
        <w:t>, з якими Позичальник ознайомлений та законодавством України.</w:t>
      </w:r>
      <w:r w:rsidR="007867CD" w:rsidRPr="00AB3889">
        <w:rPr>
          <w:rFonts w:ascii="Times New Roman" w:hAnsi="Times New Roman"/>
          <w:color w:val="000000" w:themeColor="text1"/>
          <w:sz w:val="20"/>
        </w:rPr>
        <w:t xml:space="preserve"> </w:t>
      </w:r>
    </w:p>
    <w:p w:rsidR="009F18E0" w:rsidRPr="00AB3889" w:rsidRDefault="00ED46CC" w:rsidP="00BA49F5">
      <w:pPr>
        <w:widowControl/>
        <w:tabs>
          <w:tab w:val="left" w:pos="540"/>
        </w:tabs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br w:type="column"/>
      </w:r>
      <w:r w:rsidR="00432A3E" w:rsidRPr="00AB3889">
        <w:rPr>
          <w:rFonts w:ascii="Times New Roman" w:hAnsi="Times New Roman"/>
          <w:b/>
          <w:color w:val="000000" w:themeColor="text1"/>
          <w:sz w:val="20"/>
        </w:rPr>
        <w:lastRenderedPageBreak/>
        <w:t>Договір закладу</w:t>
      </w:r>
      <w:r w:rsidR="009171B9" w:rsidRPr="00AB3889">
        <w:rPr>
          <w:rFonts w:ascii="Times New Roman" w:hAnsi="Times New Roman"/>
          <w:b/>
          <w:color w:val="000000" w:themeColor="text1"/>
          <w:sz w:val="20"/>
        </w:rPr>
        <w:t xml:space="preserve"> майна (надалі – Договір закладу)</w:t>
      </w:r>
    </w:p>
    <w:p w:rsidR="009171B9" w:rsidRPr="00AB3889" w:rsidRDefault="009171B9" w:rsidP="00B206F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proofErr w:type="spellStart"/>
      <w:r w:rsidRPr="00AB3889">
        <w:rPr>
          <w:rFonts w:ascii="Times New Roman" w:hAnsi="Times New Roman"/>
          <w:color w:val="000000" w:themeColor="text1"/>
          <w:sz w:val="20"/>
        </w:rPr>
        <w:t>Кредитодавець</w:t>
      </w:r>
      <w:proofErr w:type="spellEnd"/>
      <w:r w:rsidRPr="00AB3889">
        <w:rPr>
          <w:rFonts w:ascii="Times New Roman" w:hAnsi="Times New Roman"/>
          <w:color w:val="000000" w:themeColor="text1"/>
          <w:sz w:val="20"/>
        </w:rPr>
        <w:t xml:space="preserve"> та Позичальник за Договором кредиту, далі відповідно Заставодержатель та Заставодавець, уклали даний Договір закладу про наступне:</w:t>
      </w:r>
    </w:p>
    <w:p w:rsidR="00432A3E" w:rsidRPr="00AB3889" w:rsidRDefault="0037719F" w:rsidP="0037719F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1.1.</w:t>
      </w:r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Даний </w:t>
      </w:r>
      <w:r w:rsidR="00432A3E" w:rsidRPr="00AB3889">
        <w:rPr>
          <w:rFonts w:ascii="Times New Roman" w:hAnsi="Times New Roman"/>
          <w:color w:val="000000" w:themeColor="text1"/>
          <w:sz w:val="20"/>
        </w:rPr>
        <w:t>Догові</w:t>
      </w:r>
      <w:proofErr w:type="gramStart"/>
      <w:r w:rsidR="00432A3E" w:rsidRPr="00AB3889">
        <w:rPr>
          <w:rFonts w:ascii="Times New Roman" w:hAnsi="Times New Roman"/>
          <w:color w:val="000000" w:themeColor="text1"/>
          <w:sz w:val="20"/>
        </w:rPr>
        <w:t>р</w:t>
      </w:r>
      <w:proofErr w:type="gramEnd"/>
      <w:r w:rsidR="00432A3E" w:rsidRPr="00AB3889">
        <w:rPr>
          <w:rFonts w:ascii="Times New Roman" w:hAnsi="Times New Roman"/>
          <w:color w:val="000000" w:themeColor="text1"/>
          <w:sz w:val="20"/>
        </w:rPr>
        <w:t xml:space="preserve"> забезпечує вимоги </w:t>
      </w:r>
      <w:proofErr w:type="spellStart"/>
      <w:r w:rsidR="009171B9" w:rsidRPr="00AB3889">
        <w:rPr>
          <w:rFonts w:ascii="Times New Roman" w:hAnsi="Times New Roman"/>
          <w:color w:val="000000" w:themeColor="text1"/>
          <w:sz w:val="20"/>
        </w:rPr>
        <w:t>Кредитодавця</w:t>
      </w:r>
      <w:proofErr w:type="spellEnd"/>
      <w:r w:rsidR="00432A3E" w:rsidRPr="00AB3889">
        <w:rPr>
          <w:rFonts w:ascii="Times New Roman" w:hAnsi="Times New Roman"/>
          <w:color w:val="000000" w:themeColor="text1"/>
          <w:sz w:val="20"/>
        </w:rPr>
        <w:t>, які встановлені на підставі Договору кредиту</w:t>
      </w:r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, відповідно до якого Позичальник </w:t>
      </w:r>
      <w:r w:rsidR="00432A3E" w:rsidRPr="00AB3889">
        <w:rPr>
          <w:rFonts w:ascii="Times New Roman" w:hAnsi="Times New Roman"/>
          <w:color w:val="000000" w:themeColor="text1"/>
          <w:sz w:val="20"/>
        </w:rPr>
        <w:t xml:space="preserve">зобов’язаний повернути </w:t>
      </w:r>
      <w:proofErr w:type="spellStart"/>
      <w:r w:rsidR="009171B9" w:rsidRPr="00AB3889">
        <w:rPr>
          <w:rFonts w:ascii="Times New Roman" w:hAnsi="Times New Roman"/>
          <w:color w:val="000000" w:themeColor="text1"/>
          <w:sz w:val="20"/>
        </w:rPr>
        <w:t>Кредитодавцю</w:t>
      </w:r>
      <w:proofErr w:type="spellEnd"/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9502AB" w:rsidRPr="00AB3889">
        <w:rPr>
          <w:rFonts w:ascii="Times New Roman" w:hAnsi="Times New Roman"/>
          <w:color w:val="000000" w:themeColor="text1"/>
          <w:sz w:val="20"/>
        </w:rPr>
        <w:t>К</w:t>
      </w:r>
      <w:r w:rsidR="00432A3E" w:rsidRPr="00AB3889">
        <w:rPr>
          <w:rFonts w:ascii="Times New Roman" w:hAnsi="Times New Roman"/>
          <w:color w:val="000000" w:themeColor="text1"/>
          <w:sz w:val="20"/>
        </w:rPr>
        <w:t>редит</w:t>
      </w:r>
      <w:r w:rsidR="009171B9" w:rsidRPr="00AB3889">
        <w:rPr>
          <w:rFonts w:ascii="Times New Roman" w:hAnsi="Times New Roman"/>
          <w:color w:val="000000" w:themeColor="text1"/>
          <w:sz w:val="20"/>
        </w:rPr>
        <w:t>, з урахуванням процентів за його користування</w:t>
      </w:r>
      <w:r w:rsidR="00D54FFC" w:rsidRPr="00AB3889">
        <w:rPr>
          <w:rFonts w:ascii="Times New Roman" w:hAnsi="Times New Roman"/>
          <w:color w:val="000000" w:themeColor="text1"/>
          <w:sz w:val="20"/>
        </w:rPr>
        <w:t xml:space="preserve"> у розмірі та у строк передбачений Специфікацією, </w:t>
      </w:r>
      <w:r w:rsidR="00BF0EC7" w:rsidRPr="00AB3889">
        <w:rPr>
          <w:rFonts w:ascii="Times New Roman" w:hAnsi="Times New Roman"/>
          <w:color w:val="000000" w:themeColor="text1"/>
          <w:sz w:val="20"/>
        </w:rPr>
        <w:t xml:space="preserve">зі </w:t>
      </w:r>
      <w:r w:rsidR="003A6EC5" w:rsidRPr="00AB3889">
        <w:rPr>
          <w:rFonts w:ascii="Times New Roman" w:hAnsi="Times New Roman"/>
          <w:color w:val="000000" w:themeColor="text1"/>
          <w:sz w:val="20"/>
        </w:rPr>
        <w:t>сплатою</w:t>
      </w:r>
      <w:r w:rsidR="00EF6C2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3A6EC5" w:rsidRPr="00AB3889">
        <w:rPr>
          <w:rFonts w:ascii="Times New Roman" w:hAnsi="Times New Roman"/>
          <w:color w:val="000000" w:themeColor="text1"/>
          <w:sz w:val="20"/>
        </w:rPr>
        <w:t>штрафних</w:t>
      </w:r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 санкції</w:t>
      </w:r>
      <w:r w:rsidR="00EF6C2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та </w:t>
      </w:r>
      <w:r w:rsidR="003A6EC5" w:rsidRPr="00AB3889">
        <w:rPr>
          <w:rFonts w:ascii="Times New Roman" w:hAnsi="Times New Roman"/>
          <w:color w:val="000000" w:themeColor="text1"/>
          <w:sz w:val="20"/>
        </w:rPr>
        <w:t>інш</w:t>
      </w:r>
      <w:r w:rsidR="00BF0EC7" w:rsidRPr="00AB3889">
        <w:rPr>
          <w:rFonts w:ascii="Times New Roman" w:hAnsi="Times New Roman"/>
          <w:color w:val="000000" w:themeColor="text1"/>
          <w:sz w:val="20"/>
        </w:rPr>
        <w:t>их</w:t>
      </w:r>
      <w:r w:rsidR="003A6EC5" w:rsidRPr="00AB3889">
        <w:rPr>
          <w:rFonts w:ascii="Times New Roman" w:hAnsi="Times New Roman"/>
          <w:color w:val="000000" w:themeColor="text1"/>
          <w:sz w:val="20"/>
        </w:rPr>
        <w:t xml:space="preserve"> витрат</w:t>
      </w:r>
      <w:r w:rsidR="009171B9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proofErr w:type="spellStart"/>
      <w:r w:rsidR="009171B9" w:rsidRPr="00AB3889">
        <w:rPr>
          <w:rFonts w:ascii="Times New Roman" w:hAnsi="Times New Roman"/>
          <w:color w:val="000000" w:themeColor="text1"/>
          <w:sz w:val="20"/>
        </w:rPr>
        <w:t>Кредитодавця</w:t>
      </w:r>
      <w:proofErr w:type="spellEnd"/>
      <w:r w:rsidR="00432A3E" w:rsidRPr="00AB3889">
        <w:rPr>
          <w:rFonts w:ascii="Times New Roman" w:hAnsi="Times New Roman"/>
          <w:color w:val="000000" w:themeColor="text1"/>
          <w:sz w:val="20"/>
        </w:rPr>
        <w:t xml:space="preserve"> у </w:t>
      </w:r>
      <w:r w:rsidR="00D54FFC" w:rsidRPr="00AB3889">
        <w:rPr>
          <w:rFonts w:ascii="Times New Roman" w:hAnsi="Times New Roman"/>
          <w:color w:val="000000" w:themeColor="text1"/>
          <w:sz w:val="20"/>
        </w:rPr>
        <w:t xml:space="preserve">розмірі та у </w:t>
      </w:r>
      <w:r w:rsidR="00432A3E" w:rsidRPr="00AB3889">
        <w:rPr>
          <w:rFonts w:ascii="Times New Roman" w:hAnsi="Times New Roman"/>
          <w:color w:val="000000" w:themeColor="text1"/>
          <w:sz w:val="20"/>
        </w:rPr>
        <w:t xml:space="preserve">випадках, передбачених Договором кредиту. </w:t>
      </w:r>
    </w:p>
    <w:p w:rsidR="00D54FFC" w:rsidRPr="00AB3889" w:rsidRDefault="00703F60" w:rsidP="00703F60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1.2.</w:t>
      </w:r>
      <w:r w:rsidR="00A77289" w:rsidRPr="00AB3889">
        <w:rPr>
          <w:rFonts w:ascii="Times New Roman" w:hAnsi="Times New Roman"/>
          <w:color w:val="000000" w:themeColor="text1"/>
          <w:sz w:val="20"/>
        </w:rPr>
        <w:t>Заставодавець передає у володіння</w:t>
      </w:r>
      <w:r w:rsidR="007A18BF" w:rsidRPr="00AB3889">
        <w:rPr>
          <w:rFonts w:ascii="Times New Roman" w:hAnsi="Times New Roman"/>
          <w:color w:val="000000" w:themeColor="text1"/>
          <w:sz w:val="20"/>
        </w:rPr>
        <w:t xml:space="preserve"> Заставодержателя майно, </w:t>
      </w:r>
      <w:proofErr w:type="gramStart"/>
      <w:r w:rsidR="007A18BF" w:rsidRPr="00AB3889">
        <w:rPr>
          <w:rFonts w:ascii="Times New Roman" w:hAnsi="Times New Roman"/>
          <w:color w:val="000000" w:themeColor="text1"/>
          <w:sz w:val="20"/>
        </w:rPr>
        <w:t>яке</w:t>
      </w:r>
      <w:proofErr w:type="gramEnd"/>
      <w:r w:rsidR="007A18BF" w:rsidRPr="00AB3889">
        <w:rPr>
          <w:rFonts w:ascii="Times New Roman" w:hAnsi="Times New Roman"/>
          <w:color w:val="000000" w:themeColor="text1"/>
          <w:sz w:val="20"/>
        </w:rPr>
        <w:t xml:space="preserve"> є П</w:t>
      </w:r>
      <w:r w:rsidR="00A77289" w:rsidRPr="00AB3889">
        <w:rPr>
          <w:rFonts w:ascii="Times New Roman" w:hAnsi="Times New Roman"/>
          <w:color w:val="000000" w:themeColor="text1"/>
          <w:sz w:val="20"/>
        </w:rPr>
        <w:t xml:space="preserve">редметом закладу (надалі - Предмет). Характеристика та опис Предмету наведені в Специфікації, яка є невід’ємною частиною даного </w:t>
      </w:r>
      <w:r w:rsidR="00BF0EC7" w:rsidRPr="00AB3889">
        <w:rPr>
          <w:rFonts w:ascii="Times New Roman" w:hAnsi="Times New Roman"/>
          <w:color w:val="000000" w:themeColor="text1"/>
          <w:sz w:val="20"/>
        </w:rPr>
        <w:t>Д</w:t>
      </w:r>
      <w:r w:rsidR="00A77289" w:rsidRPr="00AB3889">
        <w:rPr>
          <w:rFonts w:ascii="Times New Roman" w:hAnsi="Times New Roman"/>
          <w:color w:val="000000" w:themeColor="text1"/>
          <w:sz w:val="20"/>
        </w:rPr>
        <w:t>оговору.</w:t>
      </w:r>
    </w:p>
    <w:p w:rsidR="00432A3E" w:rsidRPr="00AB3889" w:rsidRDefault="007A6587" w:rsidP="007A6587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1.3.</w:t>
      </w:r>
      <w:r w:rsidR="00A77289" w:rsidRPr="00AB3889">
        <w:rPr>
          <w:rFonts w:ascii="Times New Roman" w:hAnsi="Times New Roman"/>
          <w:color w:val="000000" w:themeColor="text1"/>
          <w:sz w:val="20"/>
        </w:rPr>
        <w:t xml:space="preserve">Опис у Специфікації каміння, яке є складовою частиною Предмету здійснюється лише </w:t>
      </w:r>
      <w:proofErr w:type="gramStart"/>
      <w:r w:rsidR="00A77289" w:rsidRPr="00AB3889">
        <w:rPr>
          <w:rFonts w:ascii="Times New Roman" w:hAnsi="Times New Roman"/>
          <w:color w:val="000000" w:themeColor="text1"/>
          <w:sz w:val="20"/>
        </w:rPr>
        <w:t>у</w:t>
      </w:r>
      <w:proofErr w:type="gramEnd"/>
      <w:r w:rsidR="00A77289" w:rsidRPr="00AB3889">
        <w:rPr>
          <w:rFonts w:ascii="Times New Roman" w:hAnsi="Times New Roman"/>
          <w:color w:val="000000" w:themeColor="text1"/>
          <w:sz w:val="20"/>
        </w:rPr>
        <w:t xml:space="preserve"> разі, якщо таке каміння є дорогоцінним.</w:t>
      </w:r>
      <w:r w:rsidR="00EF6C2F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9502AB" w:rsidRPr="00AB3889">
        <w:rPr>
          <w:rFonts w:ascii="Times New Roman" w:hAnsi="Times New Roman"/>
          <w:color w:val="000000" w:themeColor="text1"/>
          <w:sz w:val="20"/>
        </w:rPr>
        <w:t>Дорогоцінне каміння може бути самостійним Предметом закладу лише за рішення Заставодержателя.</w:t>
      </w:r>
    </w:p>
    <w:p w:rsidR="00FB141B" w:rsidRPr="00AB3889" w:rsidRDefault="007D2027" w:rsidP="007D2027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1.4.</w:t>
      </w:r>
      <w:r w:rsidR="00FB141B" w:rsidRPr="00AB3889">
        <w:rPr>
          <w:rFonts w:ascii="Times New Roman" w:hAnsi="Times New Roman"/>
          <w:color w:val="000000" w:themeColor="text1"/>
          <w:sz w:val="20"/>
        </w:rPr>
        <w:t>Предмет оцінено Сторонами, за взаємною згодою, згідно умов викладених у Специфікації та з урахуванням положень внутрішніх Правил надання фінансових послуг</w:t>
      </w:r>
      <w:r w:rsidR="00D16ACD" w:rsidRPr="00AB3889">
        <w:rPr>
          <w:rFonts w:ascii="Times New Roman" w:hAnsi="Times New Roman"/>
          <w:color w:val="000000" w:themeColor="text1"/>
          <w:sz w:val="20"/>
        </w:rPr>
        <w:t>, затверджених Заставодержателем</w:t>
      </w:r>
      <w:r w:rsidR="00FB141B" w:rsidRPr="00AB3889">
        <w:rPr>
          <w:rFonts w:ascii="Times New Roman" w:hAnsi="Times New Roman"/>
          <w:color w:val="000000" w:themeColor="text1"/>
          <w:sz w:val="20"/>
        </w:rPr>
        <w:t xml:space="preserve">. </w:t>
      </w:r>
    </w:p>
    <w:p w:rsidR="00910530" w:rsidRPr="00AB3889" w:rsidRDefault="00BE3D3D" w:rsidP="00BE3D3D">
      <w:pPr>
        <w:widowControl/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1.5. </w:t>
      </w:r>
      <w:r w:rsidR="00910530" w:rsidRPr="00AB3889">
        <w:rPr>
          <w:rFonts w:ascii="Times New Roman" w:hAnsi="Times New Roman"/>
          <w:b/>
          <w:color w:val="000000" w:themeColor="text1"/>
          <w:sz w:val="20"/>
        </w:rPr>
        <w:t xml:space="preserve">Заставодержатель має право: </w:t>
      </w:r>
    </w:p>
    <w:p w:rsidR="003C47ED" w:rsidRPr="00AB3889" w:rsidRDefault="00BE3D3D" w:rsidP="00BE3D3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 xml:space="preserve">1.5.1. </w:t>
      </w:r>
      <w:r w:rsidR="00BB7C20" w:rsidRPr="00AB3889">
        <w:rPr>
          <w:rFonts w:ascii="Times New Roman" w:hAnsi="Times New Roman"/>
          <w:color w:val="000000" w:themeColor="text1"/>
          <w:sz w:val="20"/>
        </w:rPr>
        <w:t>У</w:t>
      </w:r>
      <w:r w:rsidR="00910530" w:rsidRPr="00AB3889">
        <w:rPr>
          <w:rFonts w:ascii="Times New Roman" w:hAnsi="Times New Roman"/>
          <w:color w:val="000000" w:themeColor="text1"/>
          <w:sz w:val="20"/>
        </w:rPr>
        <w:t xml:space="preserve"> випадку 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невчасного або неповного погашення </w:t>
      </w:r>
      <w:proofErr w:type="spellStart"/>
      <w:r w:rsidR="00910530" w:rsidRPr="00AB3889">
        <w:rPr>
          <w:rFonts w:ascii="Times New Roman" w:hAnsi="Times New Roman"/>
          <w:color w:val="000000" w:themeColor="text1"/>
          <w:sz w:val="20"/>
        </w:rPr>
        <w:t>Заставодавцем</w:t>
      </w:r>
      <w:proofErr w:type="spellEnd"/>
      <w:r w:rsidR="00005A6A" w:rsidRPr="00AB3889">
        <w:rPr>
          <w:rFonts w:ascii="Times New Roman" w:hAnsi="Times New Roman"/>
          <w:color w:val="000000" w:themeColor="text1"/>
          <w:sz w:val="20"/>
        </w:rPr>
        <w:t>, як Позичальником по Договору кредиту, Кредиту та/або процентів по Кредиту,</w:t>
      </w:r>
      <w:r w:rsidR="00BB7C20" w:rsidRPr="00AB3889">
        <w:rPr>
          <w:rFonts w:ascii="Times New Roman" w:hAnsi="Times New Roman"/>
          <w:color w:val="000000" w:themeColor="text1"/>
          <w:sz w:val="20"/>
        </w:rPr>
        <w:t xml:space="preserve"> одержати задоволення своїх вимог шляхом звернення стягнення на </w:t>
      </w:r>
      <w:r w:rsidR="003C47ED" w:rsidRPr="00AB3889">
        <w:rPr>
          <w:rFonts w:ascii="Times New Roman" w:hAnsi="Times New Roman"/>
          <w:color w:val="000000" w:themeColor="text1"/>
          <w:sz w:val="20"/>
        </w:rPr>
        <w:t>П</w:t>
      </w:r>
      <w:r w:rsidR="00BB7C20" w:rsidRPr="00AB3889">
        <w:rPr>
          <w:rFonts w:ascii="Times New Roman" w:hAnsi="Times New Roman"/>
          <w:color w:val="000000" w:themeColor="text1"/>
          <w:sz w:val="20"/>
        </w:rPr>
        <w:t>редмет</w:t>
      </w:r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,на умовах на власний </w:t>
      </w:r>
      <w:r w:rsidR="007D0DD7" w:rsidRPr="00AB3889">
        <w:rPr>
          <w:rFonts w:ascii="Times New Roman" w:hAnsi="Times New Roman"/>
          <w:color w:val="000000" w:themeColor="text1"/>
          <w:sz w:val="20"/>
        </w:rPr>
        <w:t>розсуд</w:t>
      </w:r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. </w:t>
      </w:r>
    </w:p>
    <w:p w:rsidR="00910530" w:rsidRPr="00AB3889" w:rsidRDefault="00BE3D3D" w:rsidP="00BE3D3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1.5.2.</w:t>
      </w:r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На звернення стягнення на Предмет </w:t>
      </w:r>
      <w:r w:rsidR="00910530" w:rsidRPr="00AB3889">
        <w:rPr>
          <w:rFonts w:ascii="Times New Roman" w:hAnsi="Times New Roman"/>
          <w:color w:val="000000" w:themeColor="text1"/>
          <w:sz w:val="20"/>
        </w:rPr>
        <w:t>переважно перед іншими кредиторами.</w:t>
      </w:r>
    </w:p>
    <w:p w:rsidR="009502AB" w:rsidRPr="00AB3889" w:rsidRDefault="00BE3D3D" w:rsidP="00BE3D3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1.5.3.</w:t>
      </w:r>
      <w:r w:rsidR="009502AB" w:rsidRPr="00AB3889">
        <w:rPr>
          <w:rFonts w:ascii="Times New Roman" w:hAnsi="Times New Roman"/>
          <w:color w:val="000000" w:themeColor="text1"/>
          <w:sz w:val="20"/>
        </w:rPr>
        <w:t>У разі, якщо по Договору кредиту</w:t>
      </w:r>
      <w:proofErr w:type="gramStart"/>
      <w:r w:rsidR="00472A0C" w:rsidRPr="00AB3889">
        <w:rPr>
          <w:rFonts w:ascii="Times New Roman" w:hAnsi="Times New Roman"/>
          <w:color w:val="000000" w:themeColor="text1"/>
          <w:sz w:val="20"/>
        </w:rPr>
        <w:t>,К</w:t>
      </w:r>
      <w:proofErr w:type="gramEnd"/>
      <w:r w:rsidR="00472A0C" w:rsidRPr="00AB3889">
        <w:rPr>
          <w:rFonts w:ascii="Times New Roman" w:hAnsi="Times New Roman"/>
          <w:color w:val="000000" w:themeColor="text1"/>
          <w:sz w:val="20"/>
        </w:rPr>
        <w:t xml:space="preserve">редит не погашено або погашено </w:t>
      </w:r>
      <w:r w:rsidR="009502AB" w:rsidRPr="00AB3889">
        <w:rPr>
          <w:rFonts w:ascii="Times New Roman" w:hAnsi="Times New Roman"/>
          <w:color w:val="000000" w:themeColor="text1"/>
          <w:sz w:val="20"/>
        </w:rPr>
        <w:t xml:space="preserve">не у повному розмірі та </w:t>
      </w:r>
      <w:r w:rsidR="00472A0C" w:rsidRPr="00AB3889">
        <w:rPr>
          <w:rFonts w:ascii="Times New Roman" w:hAnsi="Times New Roman"/>
          <w:color w:val="000000" w:themeColor="text1"/>
          <w:sz w:val="20"/>
        </w:rPr>
        <w:t>з порушенням строку встановленого</w:t>
      </w:r>
      <w:r w:rsidR="009502AB" w:rsidRPr="00AB3889">
        <w:rPr>
          <w:rFonts w:ascii="Times New Roman" w:hAnsi="Times New Roman"/>
          <w:color w:val="000000" w:themeColor="text1"/>
          <w:sz w:val="20"/>
        </w:rPr>
        <w:t xml:space="preserve"> Специфікацією</w:t>
      </w:r>
      <w:r w:rsidR="00472A0C" w:rsidRPr="00AB3889">
        <w:rPr>
          <w:rFonts w:ascii="Times New Roman" w:hAnsi="Times New Roman"/>
          <w:color w:val="000000" w:themeColor="text1"/>
          <w:sz w:val="20"/>
        </w:rPr>
        <w:t xml:space="preserve">, Заставодержатель має право звернути стягнення не тільки на Предмет, а й звернутися з вимогою до Заставодавця відшкодувати всі витрати та збитки понесені Заставодержателем в зв’язку із невиконанням </w:t>
      </w:r>
      <w:proofErr w:type="spellStart"/>
      <w:r w:rsidR="00472A0C" w:rsidRPr="00AB3889">
        <w:rPr>
          <w:rFonts w:ascii="Times New Roman" w:hAnsi="Times New Roman"/>
          <w:color w:val="000000" w:themeColor="text1"/>
          <w:sz w:val="20"/>
        </w:rPr>
        <w:t>Заставодавцем</w:t>
      </w:r>
      <w:proofErr w:type="spellEnd"/>
      <w:r w:rsidR="00472A0C" w:rsidRPr="00AB3889">
        <w:rPr>
          <w:rFonts w:ascii="Times New Roman" w:hAnsi="Times New Roman"/>
          <w:color w:val="000000" w:themeColor="text1"/>
          <w:sz w:val="20"/>
        </w:rPr>
        <w:t xml:space="preserve"> умов Договору Кредиту.</w:t>
      </w:r>
    </w:p>
    <w:p w:rsidR="00910530" w:rsidRPr="00AB3889" w:rsidRDefault="00751CBF" w:rsidP="00751CBF">
      <w:pPr>
        <w:widowControl/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1.6. </w:t>
      </w:r>
      <w:r w:rsidR="00910530" w:rsidRPr="00AB3889">
        <w:rPr>
          <w:rFonts w:ascii="Times New Roman" w:hAnsi="Times New Roman"/>
          <w:b/>
          <w:color w:val="000000" w:themeColor="text1"/>
          <w:sz w:val="20"/>
        </w:rPr>
        <w:t>Заставодержатель зобов’язаний:</w:t>
      </w:r>
    </w:p>
    <w:p w:rsidR="003C47ED" w:rsidRPr="00AB3889" w:rsidRDefault="00751CBF" w:rsidP="00751CBF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lastRenderedPageBreak/>
        <w:t xml:space="preserve">1.6.1. </w:t>
      </w:r>
      <w:r w:rsidR="003C47ED" w:rsidRPr="00AB3889">
        <w:rPr>
          <w:rFonts w:ascii="Times New Roman" w:hAnsi="Times New Roman"/>
          <w:color w:val="000000" w:themeColor="text1"/>
          <w:sz w:val="20"/>
        </w:rPr>
        <w:t>Вживати всіх необхідних заходів щодо збереження Предмету закладу та належним чином утримувати Предмет.</w:t>
      </w:r>
    </w:p>
    <w:p w:rsidR="00910530" w:rsidRPr="00AB3889" w:rsidRDefault="00751CBF" w:rsidP="00751CBF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1.6.2.</w:t>
      </w:r>
      <w:r w:rsidR="00910530" w:rsidRPr="00AB3889">
        <w:rPr>
          <w:rFonts w:ascii="Times New Roman" w:hAnsi="Times New Roman"/>
          <w:color w:val="000000" w:themeColor="text1"/>
          <w:sz w:val="20"/>
        </w:rPr>
        <w:t xml:space="preserve">Без згоди Заставодавця не розголошувати відомості про </w:t>
      </w:r>
      <w:r w:rsidR="003C47ED" w:rsidRPr="00AB3889">
        <w:rPr>
          <w:rFonts w:ascii="Times New Roman" w:hAnsi="Times New Roman"/>
          <w:color w:val="000000" w:themeColor="text1"/>
          <w:sz w:val="20"/>
        </w:rPr>
        <w:t>особу Заставодавця</w:t>
      </w:r>
      <w:r w:rsidR="00910530" w:rsidRPr="00AB3889">
        <w:rPr>
          <w:rFonts w:ascii="Times New Roman" w:hAnsi="Times New Roman"/>
          <w:color w:val="000000" w:themeColor="text1"/>
          <w:sz w:val="20"/>
        </w:rPr>
        <w:t xml:space="preserve">, які стали йому відомі при укладанні даного Договору, крім випадків, передбачених законодавством України. </w:t>
      </w:r>
    </w:p>
    <w:p w:rsidR="003C47ED" w:rsidRPr="00AB3889" w:rsidRDefault="0009446E" w:rsidP="0009446E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1.6.3.</w:t>
      </w:r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В разі втрати Предмету закладу нести відповідальність перед </w:t>
      </w:r>
      <w:proofErr w:type="spellStart"/>
      <w:r w:rsidR="003C47ED" w:rsidRPr="00AB3889">
        <w:rPr>
          <w:rFonts w:ascii="Times New Roman" w:hAnsi="Times New Roman"/>
          <w:color w:val="000000" w:themeColor="text1"/>
          <w:sz w:val="20"/>
        </w:rPr>
        <w:t>Заставодавцем</w:t>
      </w:r>
      <w:proofErr w:type="spellEnd"/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 у розмі</w:t>
      </w:r>
      <w:proofErr w:type="gramStart"/>
      <w:r w:rsidR="003C47ED" w:rsidRPr="00AB3889">
        <w:rPr>
          <w:rFonts w:ascii="Times New Roman" w:hAnsi="Times New Roman"/>
          <w:color w:val="000000" w:themeColor="text1"/>
          <w:sz w:val="20"/>
        </w:rPr>
        <w:t>р</w:t>
      </w:r>
      <w:proofErr w:type="gramEnd"/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і оціночної вартості Предмету вказаної в Специфікації, а у разі </w:t>
      </w:r>
      <w:r w:rsidR="00005A6A" w:rsidRPr="00AB3889">
        <w:rPr>
          <w:rFonts w:ascii="Times New Roman" w:hAnsi="Times New Roman"/>
          <w:color w:val="000000" w:themeColor="text1"/>
          <w:sz w:val="20"/>
        </w:rPr>
        <w:t>по</w:t>
      </w:r>
      <w:r w:rsidR="003C47ED" w:rsidRPr="00AB3889">
        <w:rPr>
          <w:rFonts w:ascii="Times New Roman" w:hAnsi="Times New Roman"/>
          <w:color w:val="000000" w:themeColor="text1"/>
          <w:sz w:val="20"/>
        </w:rPr>
        <w:t>шкодження Предмету – у розмірі на який зменшилася його оціночна вартість.</w:t>
      </w:r>
    </w:p>
    <w:p w:rsidR="003C47ED" w:rsidRPr="00AB3889" w:rsidRDefault="0009446E" w:rsidP="0009446E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1.6.4.</w:t>
      </w:r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Повернути Предмет закладу, відразу, </w:t>
      </w:r>
      <w:proofErr w:type="gramStart"/>
      <w:r w:rsidR="003C47ED" w:rsidRPr="00AB3889">
        <w:rPr>
          <w:rFonts w:ascii="Times New Roman" w:hAnsi="Times New Roman"/>
          <w:color w:val="000000" w:themeColor="text1"/>
          <w:sz w:val="20"/>
        </w:rPr>
        <w:t>п</w:t>
      </w:r>
      <w:proofErr w:type="gramEnd"/>
      <w:r w:rsidR="003C47ED" w:rsidRPr="00AB3889">
        <w:rPr>
          <w:rFonts w:ascii="Times New Roman" w:hAnsi="Times New Roman"/>
          <w:color w:val="000000" w:themeColor="text1"/>
          <w:sz w:val="20"/>
        </w:rPr>
        <w:t xml:space="preserve">ісля погашення Позичальником заборгованості по кредиту </w:t>
      </w:r>
      <w:r w:rsidR="008236C9" w:rsidRPr="00AB3889">
        <w:rPr>
          <w:rFonts w:ascii="Times New Roman" w:hAnsi="Times New Roman"/>
          <w:color w:val="000000" w:themeColor="text1"/>
          <w:sz w:val="20"/>
        </w:rPr>
        <w:t>у повному обсязі та у строк передбачений Специфікацією.</w:t>
      </w:r>
    </w:p>
    <w:p w:rsidR="00005A6A" w:rsidRPr="00AB3889" w:rsidRDefault="00503734" w:rsidP="00503734">
      <w:pPr>
        <w:widowControl/>
        <w:ind w:left="180"/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1.7. </w:t>
      </w:r>
      <w:r w:rsidR="00005A6A" w:rsidRPr="00AB3889">
        <w:rPr>
          <w:rFonts w:ascii="Times New Roman" w:hAnsi="Times New Roman"/>
          <w:b/>
          <w:color w:val="000000" w:themeColor="text1"/>
          <w:sz w:val="20"/>
        </w:rPr>
        <w:t>Заставодавець засвідчує, що:</w:t>
      </w:r>
    </w:p>
    <w:p w:rsidR="00005A6A" w:rsidRPr="00AB3889" w:rsidRDefault="00503734" w:rsidP="00503734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1.7.1.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На </w:t>
      </w:r>
      <w:proofErr w:type="gramStart"/>
      <w:r w:rsidR="00005A6A" w:rsidRPr="00AB3889">
        <w:rPr>
          <w:rFonts w:ascii="Times New Roman" w:hAnsi="Times New Roman"/>
          <w:color w:val="000000" w:themeColor="text1"/>
          <w:sz w:val="20"/>
        </w:rPr>
        <w:t>п</w:t>
      </w:r>
      <w:proofErr w:type="gramEnd"/>
      <w:r w:rsidR="00005A6A" w:rsidRPr="00AB3889">
        <w:rPr>
          <w:rFonts w:ascii="Times New Roman" w:hAnsi="Times New Roman"/>
          <w:color w:val="000000" w:themeColor="text1"/>
          <w:sz w:val="20"/>
        </w:rPr>
        <w:t>ідставах, передбачених законодавством Укра</w:t>
      </w:r>
      <w:r w:rsidR="00472A0C" w:rsidRPr="00AB3889">
        <w:rPr>
          <w:rFonts w:ascii="Times New Roman" w:hAnsi="Times New Roman"/>
          <w:color w:val="000000" w:themeColor="text1"/>
          <w:sz w:val="20"/>
        </w:rPr>
        <w:t>їни, він має право відчужувати П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редмет та на </w:t>
      </w:r>
      <w:r w:rsidR="00472A0C" w:rsidRPr="00AB3889">
        <w:rPr>
          <w:rFonts w:ascii="Times New Roman" w:hAnsi="Times New Roman"/>
          <w:color w:val="000000" w:themeColor="text1"/>
          <w:sz w:val="20"/>
        </w:rPr>
        <w:t>П</w:t>
      </w:r>
      <w:r w:rsidR="00005A6A" w:rsidRPr="00AB3889">
        <w:rPr>
          <w:rFonts w:ascii="Times New Roman" w:hAnsi="Times New Roman"/>
          <w:color w:val="000000" w:themeColor="text1"/>
          <w:sz w:val="20"/>
        </w:rPr>
        <w:t>редмет може бути звернене стягнення.</w:t>
      </w:r>
    </w:p>
    <w:p w:rsidR="00005A6A" w:rsidRPr="00AB3889" w:rsidRDefault="00503734" w:rsidP="00503734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1.7.2.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Предмет вільний від зобов’язань, крім тих, що передбачені цим Договором. </w:t>
      </w:r>
    </w:p>
    <w:p w:rsidR="00005A6A" w:rsidRPr="00AB3889" w:rsidRDefault="00503734" w:rsidP="00503734">
      <w:pPr>
        <w:widowControl/>
        <w:ind w:left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1.7.3.</w:t>
      </w:r>
      <w:r w:rsidR="00005A6A" w:rsidRPr="00AB3889">
        <w:rPr>
          <w:rFonts w:ascii="Times New Roman" w:hAnsi="Times New Roman"/>
          <w:color w:val="000000" w:themeColor="text1"/>
          <w:sz w:val="20"/>
        </w:rPr>
        <w:t>Предмет не знаходиться у спільній частковій власності та у податковій заставі.</w:t>
      </w:r>
    </w:p>
    <w:p w:rsidR="00005A6A" w:rsidRPr="00AB3889" w:rsidRDefault="00503734" w:rsidP="00503734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1.7.4.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До нього не </w:t>
      </w:r>
      <w:proofErr w:type="gramStart"/>
      <w:r w:rsidR="00005A6A" w:rsidRPr="00AB3889">
        <w:rPr>
          <w:rFonts w:ascii="Times New Roman" w:hAnsi="Times New Roman"/>
          <w:color w:val="000000" w:themeColor="text1"/>
          <w:sz w:val="20"/>
        </w:rPr>
        <w:t>пред’явлен</w:t>
      </w:r>
      <w:proofErr w:type="gramEnd"/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і і не будуть пред’явлені майнові вимоги та/або позови, пов’язані з вилученням </w:t>
      </w:r>
      <w:r w:rsidR="00472A0C" w:rsidRPr="00AB3889">
        <w:rPr>
          <w:rFonts w:ascii="Times New Roman" w:hAnsi="Times New Roman"/>
          <w:color w:val="000000" w:themeColor="text1"/>
          <w:sz w:val="20"/>
        </w:rPr>
        <w:t>П</w:t>
      </w:r>
      <w:r w:rsidR="00005A6A" w:rsidRPr="00AB3889">
        <w:rPr>
          <w:rFonts w:ascii="Times New Roman" w:hAnsi="Times New Roman"/>
          <w:color w:val="000000" w:themeColor="text1"/>
          <w:sz w:val="20"/>
        </w:rPr>
        <w:t>редмету.</w:t>
      </w:r>
    </w:p>
    <w:p w:rsidR="00005A6A" w:rsidRPr="00AB3889" w:rsidRDefault="00540F20" w:rsidP="00540F20">
      <w:pPr>
        <w:widowControl/>
        <w:ind w:left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 xml:space="preserve">1.8. </w:t>
      </w:r>
      <w:r w:rsidR="00005A6A" w:rsidRPr="00AB3889">
        <w:rPr>
          <w:rFonts w:ascii="Times New Roman" w:hAnsi="Times New Roman"/>
          <w:b/>
          <w:color w:val="000000" w:themeColor="text1"/>
          <w:sz w:val="20"/>
        </w:rPr>
        <w:t xml:space="preserve">Заставодавець зобов’язаний </w:t>
      </w:r>
    </w:p>
    <w:p w:rsidR="007D0DD7" w:rsidRPr="00AB3889" w:rsidRDefault="00540F20" w:rsidP="00540F20">
      <w:pPr>
        <w:widowControl/>
        <w:ind w:left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lang w:val="ru-RU"/>
        </w:rPr>
        <w:t>1.8.1.В</w:t>
      </w:r>
      <w:proofErr w:type="spellStart"/>
      <w:r w:rsidR="00005A6A" w:rsidRPr="00AB3889">
        <w:rPr>
          <w:rFonts w:ascii="Times New Roman" w:hAnsi="Times New Roman"/>
          <w:color w:val="000000" w:themeColor="text1"/>
          <w:sz w:val="20"/>
        </w:rPr>
        <w:t>часно</w:t>
      </w:r>
      <w:proofErr w:type="spellEnd"/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 та у повному обсязі, відповідно до умов визначених Специфікацією, виконувати зобов’язання по Договору кредиту (погашати Кредит та проценти по Кредиту).</w:t>
      </w:r>
    </w:p>
    <w:p w:rsidR="00005A6A" w:rsidRPr="00AB3889" w:rsidRDefault="00403812" w:rsidP="00EE39C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1.9.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У разі прострочення виконання зобов’язання </w:t>
      </w:r>
      <w:proofErr w:type="spellStart"/>
      <w:r w:rsidR="00005A6A" w:rsidRPr="00AB3889">
        <w:rPr>
          <w:rFonts w:ascii="Times New Roman" w:hAnsi="Times New Roman"/>
          <w:color w:val="000000" w:themeColor="text1"/>
          <w:sz w:val="20"/>
        </w:rPr>
        <w:t>Заставодавцем</w:t>
      </w:r>
      <w:proofErr w:type="spellEnd"/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, як Позичальником по Договору Кредиту, у разі якщо Заставодержатель вже здійснив передпродажну </w:t>
      </w:r>
      <w:proofErr w:type="gramStart"/>
      <w:r w:rsidR="00005A6A" w:rsidRPr="00AB3889">
        <w:rPr>
          <w:rFonts w:ascii="Times New Roman" w:hAnsi="Times New Roman"/>
          <w:color w:val="000000" w:themeColor="text1"/>
          <w:sz w:val="20"/>
        </w:rPr>
        <w:t>п</w:t>
      </w:r>
      <w:proofErr w:type="gramEnd"/>
      <w:r w:rsidR="00005A6A" w:rsidRPr="00AB3889">
        <w:rPr>
          <w:rFonts w:ascii="Times New Roman" w:hAnsi="Times New Roman"/>
          <w:color w:val="000000" w:themeColor="text1"/>
          <w:sz w:val="20"/>
        </w:rPr>
        <w:t>ідготовку Предмету, Заставодавець втрачає право вимоги щодо повернення Предмету та/або відшкодування збитків у зв’язку із пошкодженням Предмету.</w:t>
      </w:r>
    </w:p>
    <w:p w:rsidR="005A7749" w:rsidRPr="00AB3889" w:rsidRDefault="00EE39CD" w:rsidP="00EE39CD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  <w:lang w:val="ru-RU"/>
        </w:rPr>
        <w:t>1.10.</w:t>
      </w:r>
      <w:r w:rsidR="00005A6A" w:rsidRPr="00AB3889">
        <w:rPr>
          <w:rFonts w:ascii="Times New Roman" w:hAnsi="Times New Roman"/>
          <w:color w:val="000000" w:themeColor="text1"/>
          <w:sz w:val="20"/>
        </w:rPr>
        <w:t>Догові</w:t>
      </w:r>
      <w:proofErr w:type="gramStart"/>
      <w:r w:rsidR="00005A6A" w:rsidRPr="00AB3889">
        <w:rPr>
          <w:rFonts w:ascii="Times New Roman" w:hAnsi="Times New Roman"/>
          <w:color w:val="000000" w:themeColor="text1"/>
          <w:sz w:val="20"/>
        </w:rPr>
        <w:t>р</w:t>
      </w:r>
      <w:proofErr w:type="gramEnd"/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 </w:t>
      </w:r>
      <w:r w:rsidR="00343895" w:rsidRPr="00AB3889">
        <w:rPr>
          <w:rFonts w:ascii="Times New Roman" w:hAnsi="Times New Roman"/>
          <w:color w:val="000000" w:themeColor="text1"/>
          <w:sz w:val="20"/>
        </w:rPr>
        <w:t xml:space="preserve">закладу </w:t>
      </w:r>
      <w:r w:rsidR="00005A6A" w:rsidRPr="00AB3889">
        <w:rPr>
          <w:rFonts w:ascii="Times New Roman" w:hAnsi="Times New Roman"/>
          <w:color w:val="000000" w:themeColor="text1"/>
          <w:sz w:val="20"/>
        </w:rPr>
        <w:t xml:space="preserve">складено у двох оригінальних примірниках – по одному для кожної із сторін. По будь-яким іншим умовам, які не викладені в даному Договорі, сторони керуються законодавством України. </w:t>
      </w:r>
    </w:p>
    <w:p w:rsidR="00B206F9" w:rsidRPr="00AB3889" w:rsidRDefault="00B206F9" w:rsidP="00B206F9">
      <w:pPr>
        <w:widowControl/>
        <w:tabs>
          <w:tab w:val="left" w:pos="540"/>
        </w:tabs>
        <w:rPr>
          <w:rFonts w:ascii="Times New Roman" w:hAnsi="Times New Roman"/>
          <w:color w:val="000000" w:themeColor="text1"/>
          <w:sz w:val="20"/>
        </w:rPr>
      </w:pPr>
    </w:p>
    <w:p w:rsidR="00B206F9" w:rsidRPr="00AB3889" w:rsidRDefault="00B206F9" w:rsidP="00B206F9">
      <w:pPr>
        <w:widowControl/>
        <w:tabs>
          <w:tab w:val="left" w:pos="540"/>
        </w:tabs>
        <w:ind w:firstLine="180"/>
        <w:rPr>
          <w:rFonts w:ascii="Times New Roman" w:hAnsi="Times New Roman"/>
          <w:b/>
          <w:color w:val="000000" w:themeColor="text1"/>
          <w:sz w:val="20"/>
        </w:rPr>
        <w:sectPr w:rsidR="00B206F9" w:rsidRPr="00AB3889" w:rsidSect="006F21FF">
          <w:type w:val="continuous"/>
          <w:pgSz w:w="11907" w:h="17067" w:code="9"/>
          <w:pgMar w:top="360" w:right="454" w:bottom="360" w:left="539" w:header="709" w:footer="709" w:gutter="0"/>
          <w:cols w:num="2" w:space="200"/>
          <w:titlePg/>
          <w:docGrid w:linePitch="360"/>
        </w:sectPr>
      </w:pPr>
    </w:p>
    <w:p w:rsidR="00A51C2C" w:rsidRPr="00AB3889" w:rsidRDefault="007C75C5" w:rsidP="003319A9">
      <w:pPr>
        <w:widowControl/>
        <w:tabs>
          <w:tab w:val="left" w:pos="0"/>
        </w:tabs>
        <w:rPr>
          <w:rFonts w:ascii="Times New Roman" w:hAnsi="Times New Roman"/>
          <w:b/>
          <w:color w:val="000000" w:themeColor="text1"/>
          <w:sz w:val="20"/>
        </w:rPr>
      </w:pPr>
      <w:r w:rsidRPr="00AB3889">
        <w:rPr>
          <w:rFonts w:ascii="Times New Roman" w:hAnsi="Times New Roman"/>
          <w:b/>
          <w:color w:val="000000" w:themeColor="text1"/>
          <w:sz w:val="20"/>
        </w:rPr>
        <w:lastRenderedPageBreak/>
        <w:t xml:space="preserve">Перелік </w:t>
      </w:r>
      <w:r w:rsidR="002167DD" w:rsidRPr="00AB3889">
        <w:rPr>
          <w:rFonts w:ascii="Times New Roman" w:hAnsi="Times New Roman"/>
          <w:b/>
          <w:color w:val="000000" w:themeColor="text1"/>
          <w:sz w:val="20"/>
        </w:rPr>
        <w:t>супровідних</w:t>
      </w:r>
      <w:r w:rsidRPr="00AB3889">
        <w:rPr>
          <w:rFonts w:ascii="Times New Roman" w:hAnsi="Times New Roman"/>
          <w:b/>
          <w:color w:val="000000" w:themeColor="text1"/>
          <w:sz w:val="20"/>
        </w:rPr>
        <w:t xml:space="preserve"> послуг: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843"/>
      </w:tblGrid>
      <w:tr w:rsidR="005D2CA5" w:rsidRPr="00AB3889" w:rsidTr="00E37CDA">
        <w:tc>
          <w:tcPr>
            <w:tcW w:w="4536" w:type="dxa"/>
            <w:shd w:val="pct12" w:color="auto" w:fill="auto"/>
          </w:tcPr>
          <w:p w:rsidR="00A51C2C" w:rsidRPr="00AB3889" w:rsidRDefault="005D2CA5" w:rsidP="00A51C2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843" w:type="dxa"/>
            <w:shd w:val="pct12" w:color="auto" w:fill="auto"/>
          </w:tcPr>
          <w:p w:rsidR="00A51C2C" w:rsidRPr="00AB3889" w:rsidRDefault="00644FCA" w:rsidP="00A51C2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="00A51C2C" w:rsidRPr="00AB388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грн.</w:t>
            </w:r>
          </w:p>
        </w:tc>
      </w:tr>
      <w:tr w:rsidR="005D2CA5" w:rsidRPr="00AB3889" w:rsidTr="005D2CA5">
        <w:tc>
          <w:tcPr>
            <w:tcW w:w="4536" w:type="dxa"/>
          </w:tcPr>
          <w:p w:rsidR="00A51C2C" w:rsidRPr="00AB3889" w:rsidRDefault="00A51C2C" w:rsidP="003319A9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A51C2C" w:rsidRPr="00AB3889" w:rsidRDefault="00A51C2C" w:rsidP="003319A9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5D2CA5" w:rsidRPr="00AB3889" w:rsidTr="005D2CA5">
        <w:tc>
          <w:tcPr>
            <w:tcW w:w="4536" w:type="dxa"/>
          </w:tcPr>
          <w:p w:rsidR="00A51C2C" w:rsidRPr="00AB3889" w:rsidRDefault="009C3B74" w:rsidP="009C3B74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  <w:lang w:val="uk-UA"/>
              </w:rPr>
            </w:pPr>
            <w:r w:rsidRPr="00AB3889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uk-UA"/>
              </w:rPr>
              <w:t>Всього</w:t>
            </w:r>
            <w:r w:rsidR="00A51C2C" w:rsidRPr="00AB3889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1843" w:type="dxa"/>
          </w:tcPr>
          <w:p w:rsidR="00A51C2C" w:rsidRPr="00AB3889" w:rsidRDefault="00A51C2C" w:rsidP="001E5F47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:rsidR="00A51C2C" w:rsidRPr="00AB3889" w:rsidRDefault="00A51C2C" w:rsidP="005655FE">
      <w:pPr>
        <w:widowControl/>
        <w:tabs>
          <w:tab w:val="left" w:pos="540"/>
        </w:tabs>
        <w:rPr>
          <w:rFonts w:ascii="Times New Roman" w:hAnsi="Times New Roman"/>
          <w:b/>
          <w:color w:val="000000" w:themeColor="text1"/>
          <w:sz w:val="20"/>
        </w:rPr>
      </w:pPr>
    </w:p>
    <w:p w:rsidR="006D5952" w:rsidRPr="00AB3889" w:rsidRDefault="006D5952" w:rsidP="00A47FA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Позичальника повідомлено про включення його персональних даних до </w:t>
      </w:r>
      <w:proofErr w:type="spellStart"/>
      <w:r w:rsidRPr="00AB3889">
        <w:rPr>
          <w:rFonts w:ascii="Times New Roman" w:hAnsi="Times New Roman"/>
          <w:color w:val="000000" w:themeColor="text1"/>
          <w:sz w:val="20"/>
        </w:rPr>
        <w:t>обліково-реєструючої</w:t>
      </w:r>
      <w:proofErr w:type="spellEnd"/>
      <w:r w:rsidRPr="00AB3889">
        <w:rPr>
          <w:rFonts w:ascii="Times New Roman" w:hAnsi="Times New Roman"/>
          <w:color w:val="000000" w:themeColor="text1"/>
          <w:sz w:val="20"/>
        </w:rPr>
        <w:t xml:space="preserve"> системи ломбарду - бази персональних даних, володільцем якої є Позикодавець, мету збору персональних даних, а також про права Позичальника - суб’єкта персональних даних, визначені Законом України «Про захист персональних даних». Позику отримав, інформація, наведена в </w:t>
      </w:r>
      <w:r w:rsidR="00A31F47" w:rsidRPr="00AB3889">
        <w:rPr>
          <w:rFonts w:ascii="Times New Roman" w:hAnsi="Times New Roman"/>
          <w:color w:val="000000" w:themeColor="text1"/>
          <w:sz w:val="20"/>
        </w:rPr>
        <w:t xml:space="preserve"> ст. 7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Закону України «Про фінансові послуги та </w:t>
      </w:r>
      <w:r w:rsidR="00A31F47" w:rsidRPr="00AB3889">
        <w:rPr>
          <w:rFonts w:ascii="Times New Roman" w:hAnsi="Times New Roman"/>
          <w:color w:val="000000" w:themeColor="text1"/>
          <w:sz w:val="20"/>
        </w:rPr>
        <w:t>фінансові компанії</w:t>
      </w:r>
      <w:r w:rsidRPr="00AB3889">
        <w:rPr>
          <w:rFonts w:ascii="Times New Roman" w:hAnsi="Times New Roman"/>
          <w:color w:val="000000" w:themeColor="text1"/>
          <w:sz w:val="20"/>
        </w:rPr>
        <w:t>», надана, з оцінкою, правилами видачі позики та усіма пунктам</w:t>
      </w:r>
      <w:r w:rsidR="00A31F47" w:rsidRPr="00AB3889">
        <w:rPr>
          <w:rFonts w:ascii="Times New Roman" w:hAnsi="Times New Roman"/>
          <w:color w:val="000000" w:themeColor="text1"/>
          <w:sz w:val="20"/>
        </w:rPr>
        <w:t>и договору закладу і ломбардного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кредиту згоден. </w:t>
      </w:r>
    </w:p>
    <w:p w:rsidR="00EC27D3" w:rsidRPr="00AB3889" w:rsidRDefault="00EC27D3" w:rsidP="00B206F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</w:p>
    <w:p w:rsidR="00B206F9" w:rsidRPr="00AB3889" w:rsidRDefault="00B206F9" w:rsidP="00B206F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Своїм підписом, Позичальник підтверджує, що ознайомлений та повністю погоджується зі змістом цієї Специфікації, Договору про </w:t>
      </w:r>
      <w:r w:rsidR="0075578A" w:rsidRPr="00AB3889">
        <w:rPr>
          <w:color w:val="000000" w:themeColor="text1"/>
          <w:sz w:val="16"/>
          <w:szCs w:val="16"/>
          <w:shd w:val="clear" w:color="auto" w:fill="FFFFFF"/>
        </w:rPr>
        <w:t xml:space="preserve">  </w:t>
      </w:r>
      <w:r w:rsidR="0075578A" w:rsidRPr="00AB3889">
        <w:rPr>
          <w:rFonts w:ascii="Times New Roman" w:hAnsi="Times New Roman"/>
          <w:color w:val="000000" w:themeColor="text1"/>
          <w:sz w:val="20"/>
          <w:shd w:val="clear" w:color="auto" w:fill="FFFFFF"/>
        </w:rPr>
        <w:t>надання коштів та банківських металів у кредит у вигляді ломбардних кредитів (договір про надання ломбардного кредиту)</w:t>
      </w:r>
      <w:r w:rsidR="0075578A" w:rsidRPr="00AB3889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та Договору закладу майна, а також внутрішніми Правилами надання фінансових послуг, які йому зрозумілі, та з якими він повністю погоджується. </w:t>
      </w:r>
    </w:p>
    <w:p w:rsidR="000C414A" w:rsidRPr="00AB3889" w:rsidRDefault="000C414A" w:rsidP="00B206F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</w:p>
    <w:p w:rsidR="000C414A" w:rsidRPr="00AB3889" w:rsidRDefault="000C414A" w:rsidP="000C414A">
      <w:pPr>
        <w:widowControl/>
        <w:tabs>
          <w:tab w:val="left" w:pos="540"/>
        </w:tabs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</w:rPr>
        <w:t xml:space="preserve">Ідентифікацію та </w:t>
      </w:r>
      <w:r w:rsidR="00C62241" w:rsidRPr="00AB3889">
        <w:rPr>
          <w:rFonts w:ascii="Times New Roman" w:hAnsi="Times New Roman"/>
          <w:color w:val="000000" w:themeColor="text1"/>
          <w:sz w:val="20"/>
        </w:rPr>
        <w:t>верифікацію</w:t>
      </w:r>
      <w:r w:rsidRPr="00AB3889">
        <w:rPr>
          <w:rFonts w:ascii="Times New Roman" w:hAnsi="Times New Roman"/>
          <w:color w:val="000000" w:themeColor="text1"/>
          <w:sz w:val="20"/>
        </w:rPr>
        <w:t xml:space="preserve"> Позичальника проведено, ступінь ризику встановлено </w:t>
      </w: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 xml:space="preserve">:  Ні ______ Так </w:t>
      </w:r>
      <w:r w:rsidRPr="00AB3889">
        <w:rPr>
          <w:rFonts w:ascii="Times New Roman" w:hAnsi="Times New Roman"/>
          <w:color w:val="000000" w:themeColor="text1"/>
          <w:sz w:val="20"/>
        </w:rPr>
        <w:t>________ на підставі оригіналу паспорту або іншого документа, що посвідчує особу.</w:t>
      </w:r>
    </w:p>
    <w:p w:rsidR="00A4294B" w:rsidRPr="00AB3889" w:rsidRDefault="00A4294B" w:rsidP="00A4294B">
      <w:pPr>
        <w:ind w:right="141"/>
        <w:rPr>
          <w:rFonts w:ascii="Times New Roman" w:hAnsi="Times New Roman"/>
          <w:color w:val="000000" w:themeColor="text1"/>
          <w:sz w:val="20"/>
        </w:rPr>
      </w:pPr>
    </w:p>
    <w:p w:rsidR="000C414A" w:rsidRPr="00AB3889" w:rsidRDefault="000C414A" w:rsidP="000C414A">
      <w:pPr>
        <w:widowControl/>
        <w:jc w:val="left"/>
        <w:rPr>
          <w:rFonts w:ascii="Times New Roman" w:hAnsi="Times New Roman"/>
          <w:color w:val="000000" w:themeColor="text1"/>
          <w:sz w:val="20"/>
          <w:lang w:eastAsia="uk-UA"/>
        </w:rPr>
      </w:pP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 xml:space="preserve">Інформація про належність Позичальника до публічних діячів, їх близьких осіб або до осіб, пов’язаних з публічним діячем, в розумінні ЗУ «Про запобігання та протидію легалізації (відмиванню) доходів, одержаних злочинним шляхом, або фінансуванню тероризму»:  Ні ______ Так * </w:t>
      </w:r>
      <w:r w:rsidR="00E745F6"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>_______</w:t>
      </w: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>(зазначити посаду публічного діяча або яке саме відношення має до публічного діяча</w:t>
      </w:r>
      <w:r w:rsidR="00E745F6"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>)______________________________________</w:t>
      </w: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>.</w:t>
      </w:r>
    </w:p>
    <w:p w:rsidR="000C414A" w:rsidRPr="00AB3889" w:rsidRDefault="000C414A" w:rsidP="000C414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sz w:val="20"/>
          <w:lang w:eastAsia="uk-UA"/>
        </w:rPr>
      </w:pPr>
    </w:p>
    <w:p w:rsidR="000C414A" w:rsidRPr="00AB3889" w:rsidRDefault="000C414A" w:rsidP="000C414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sz w:val="20"/>
          <w:lang w:eastAsia="uk-UA"/>
        </w:rPr>
      </w:pPr>
      <w:r w:rsidRPr="00AB3889">
        <w:rPr>
          <w:rFonts w:ascii="Times New Roman" w:hAnsi="Times New Roman"/>
          <w:color w:val="000000" w:themeColor="text1"/>
          <w:sz w:val="20"/>
          <w:lang w:eastAsia="uk-UA"/>
        </w:rPr>
        <w:t>* Публічні діячі — фізичні особи, які виконують або виконували визначені публічні функції в іноземних державах, а саме: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>глава держави, керівник уряду, міністри та їх заступники;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>депутати парламенту;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 xml:space="preserve">члени верховного суду, конституційного суду або інших судових органів високого рівня, рішення яких не підлягають 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lastRenderedPageBreak/>
        <w:t>оскарженню, крім як за виняткових обставин;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>члени суду аудиторів або правлінь центральних банків;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>надзвичайні та повноважні посли, повірені у справах та високі посадовці збройних сил;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>члени адміністративних, управлінських чи наглядових органів державних підприємств, що мають стратегічне значення.</w:t>
      </w:r>
      <w:r w:rsidRPr="00AB3889">
        <w:rPr>
          <w:rFonts w:ascii="Times New Roman" w:hAnsi="Times New Roman"/>
          <w:color w:val="000000" w:themeColor="text1"/>
          <w:sz w:val="20"/>
          <w:lang w:eastAsia="uk-UA"/>
        </w:rPr>
        <w:br/>
        <w:t> (ЗУ Про запобігання та протидію легалізації (відмиванню) доходів, одержаних злочинним шляхом, або фінансуванню тероризму);</w:t>
      </w:r>
    </w:p>
    <w:p w:rsidR="000C414A" w:rsidRPr="00AB3889" w:rsidRDefault="000C414A" w:rsidP="000C414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sz w:val="20"/>
          <w:lang w:eastAsia="uk-UA"/>
        </w:rPr>
      </w:pPr>
    </w:p>
    <w:p w:rsidR="000C414A" w:rsidRPr="00AB3889" w:rsidRDefault="000C414A" w:rsidP="000C414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sz w:val="20"/>
          <w:lang w:eastAsia="uk-UA"/>
        </w:rPr>
      </w:pPr>
      <w:r w:rsidRPr="00AB3889">
        <w:rPr>
          <w:rFonts w:ascii="Times New Roman" w:hAnsi="Times New Roman"/>
          <w:color w:val="000000" w:themeColor="text1"/>
          <w:sz w:val="20"/>
          <w:lang w:eastAsia="uk-UA"/>
        </w:rPr>
        <w:t xml:space="preserve">** Особи, пов'язані з публічними діячами, — члени сім'ї та інші близькі родичі, юридичні особи, власниками істотної участі або контролерами яких є публічні діячі або їх близькі родичі (подружжя, діти, батьки, рідні брати і сестри, дід, баба, онуки, </w:t>
      </w:r>
      <w:proofErr w:type="spellStart"/>
      <w:r w:rsidRPr="00AB3889">
        <w:rPr>
          <w:rFonts w:ascii="Times New Roman" w:hAnsi="Times New Roman"/>
          <w:color w:val="000000" w:themeColor="text1"/>
          <w:sz w:val="20"/>
          <w:lang w:eastAsia="uk-UA"/>
        </w:rPr>
        <w:t>усиновлювачі</w:t>
      </w:r>
      <w:proofErr w:type="spellEnd"/>
      <w:r w:rsidRPr="00AB3889">
        <w:rPr>
          <w:rFonts w:ascii="Times New Roman" w:hAnsi="Times New Roman"/>
          <w:color w:val="000000" w:themeColor="text1"/>
          <w:sz w:val="20"/>
          <w:lang w:eastAsia="uk-UA"/>
        </w:rPr>
        <w:t>, усиновлені).</w:t>
      </w:r>
    </w:p>
    <w:p w:rsidR="00923BA7" w:rsidRPr="00AB3889" w:rsidRDefault="000C414A" w:rsidP="000C414A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z w:val="20"/>
        </w:rPr>
      </w:pPr>
      <w:r w:rsidRPr="00AB3889">
        <w:rPr>
          <w:rFonts w:ascii="Times New Roman" w:hAnsi="Times New Roman"/>
          <w:color w:val="000000" w:themeColor="text1"/>
          <w:sz w:val="20"/>
          <w:shd w:val="clear" w:color="auto" w:fill="FFFFFF"/>
          <w:lang w:eastAsia="uk-UA"/>
        </w:rPr>
        <w:t>(Про затвердження Положення про здійснення банками фінансового моніторингу, Постанова Національного банку України; Положення від 14.05.2003 № 189).</w:t>
      </w:r>
    </w:p>
    <w:p w:rsidR="00923BA7" w:rsidRPr="00AB3889" w:rsidRDefault="00923BA7" w:rsidP="00B206F9">
      <w:pPr>
        <w:widowControl/>
        <w:tabs>
          <w:tab w:val="left" w:pos="540"/>
        </w:tabs>
        <w:ind w:firstLine="180"/>
        <w:rPr>
          <w:rFonts w:ascii="Times New Roman" w:hAnsi="Times New Roman"/>
          <w:color w:val="000000" w:themeColor="text1"/>
          <w:sz w:val="20"/>
        </w:rPr>
      </w:pPr>
    </w:p>
    <w:p w:rsidR="005A0CA1" w:rsidRPr="00AB3889" w:rsidRDefault="005A0CA1" w:rsidP="00B206F9">
      <w:pPr>
        <w:widowControl/>
        <w:tabs>
          <w:tab w:val="left" w:pos="540"/>
        </w:tabs>
        <w:rPr>
          <w:rFonts w:ascii="Times New Roman" w:hAnsi="Times New Roman"/>
          <w:color w:val="000000" w:themeColor="text1"/>
          <w:sz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5781"/>
      </w:tblGrid>
      <w:tr w:rsidR="00F27D8A" w:rsidRPr="00AB3889" w:rsidTr="005B2BFE">
        <w:tc>
          <w:tcPr>
            <w:tcW w:w="5241" w:type="dxa"/>
          </w:tcPr>
          <w:p w:rsidR="00F27D8A" w:rsidRPr="00AB3889" w:rsidRDefault="00732A80" w:rsidP="00B206F9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>Кредитодавець</w:t>
            </w:r>
            <w:proofErr w:type="spellEnd"/>
            <w:r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>/</w:t>
            </w:r>
            <w:r w:rsidR="00F27D8A"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>Заставодержатель</w:t>
            </w:r>
            <w:r w:rsidR="00925454"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  <w:r w:rsidR="00F27D8A"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 w:rsidR="00F27D8A" w:rsidRPr="00AB3889">
              <w:rPr>
                <w:rFonts w:ascii="Times New Roman" w:hAnsi="Times New Roman"/>
                <w:color w:val="000000" w:themeColor="text1"/>
                <w:sz w:val="20"/>
              </w:rPr>
              <w:t>_____</w:t>
            </w:r>
            <w:r w:rsidR="005A0CA1" w:rsidRPr="00AB3889">
              <w:rPr>
                <w:rFonts w:ascii="Times New Roman" w:hAnsi="Times New Roman"/>
                <w:color w:val="000000" w:themeColor="text1"/>
                <w:sz w:val="20"/>
              </w:rPr>
              <w:t>________</w:t>
            </w:r>
            <w:r w:rsidR="00A37C03" w:rsidRPr="00AB3889">
              <w:rPr>
                <w:rFonts w:ascii="Times New Roman" w:hAnsi="Times New Roman"/>
                <w:color w:val="000000" w:themeColor="text1"/>
                <w:sz w:val="20"/>
              </w:rPr>
              <w:t>__</w:t>
            </w:r>
            <w:r w:rsidR="00F27D8A" w:rsidRPr="00AB3889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r w:rsidR="00A37C03" w:rsidRPr="00AB3889">
              <w:rPr>
                <w:rFonts w:ascii="Times New Roman" w:hAnsi="Times New Roman"/>
                <w:color w:val="000000" w:themeColor="text1"/>
                <w:sz w:val="20"/>
              </w:rPr>
              <w:t>___________</w:t>
            </w:r>
            <w:r w:rsidR="00F27D8A" w:rsidRPr="00AB3889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</w:p>
          <w:p w:rsidR="00F27D8A" w:rsidRPr="00AB3889" w:rsidRDefault="00F27D8A" w:rsidP="00B206F9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</w:rPr>
              <w:t>(підпис)</w:t>
            </w:r>
          </w:p>
        </w:tc>
        <w:tc>
          <w:tcPr>
            <w:tcW w:w="5781" w:type="dxa"/>
          </w:tcPr>
          <w:p w:rsidR="00F27D8A" w:rsidRPr="00AB3889" w:rsidRDefault="00925454" w:rsidP="00732A80">
            <w:pPr>
              <w:widowControl/>
              <w:tabs>
                <w:tab w:val="left" w:pos="540"/>
              </w:tabs>
              <w:ind w:firstLine="180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>Позичальник/</w:t>
            </w:r>
            <w:r w:rsidR="00F27D8A" w:rsidRPr="00AB3889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Заставодавець: </w:t>
            </w:r>
            <w:r w:rsidR="00F27D8A" w:rsidRPr="00AB3889">
              <w:rPr>
                <w:rFonts w:ascii="Times New Roman" w:hAnsi="Times New Roman"/>
                <w:color w:val="000000" w:themeColor="text1"/>
                <w:sz w:val="20"/>
              </w:rPr>
              <w:t>__</w:t>
            </w:r>
            <w:r w:rsidR="005A0CA1" w:rsidRPr="00AB3889">
              <w:rPr>
                <w:rFonts w:ascii="Times New Roman" w:hAnsi="Times New Roman"/>
                <w:color w:val="000000" w:themeColor="text1"/>
                <w:sz w:val="20"/>
              </w:rPr>
              <w:t>______</w:t>
            </w:r>
            <w:r w:rsidR="00F27D8A" w:rsidRPr="00AB3889">
              <w:rPr>
                <w:rFonts w:ascii="Times New Roman" w:hAnsi="Times New Roman"/>
                <w:color w:val="000000" w:themeColor="text1"/>
                <w:sz w:val="20"/>
              </w:rPr>
              <w:t>__________/</w:t>
            </w:r>
            <w:r w:rsidR="00732A80" w:rsidRPr="00AB3889">
              <w:rPr>
                <w:rFonts w:ascii="Times New Roman" w:hAnsi="Times New Roman"/>
                <w:color w:val="000000" w:themeColor="text1"/>
                <w:sz w:val="20"/>
              </w:rPr>
              <w:t>_____________________</w:t>
            </w:r>
            <w:r w:rsidR="00F27D8A" w:rsidRPr="00AB3889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</w:p>
          <w:p w:rsidR="00F27D8A" w:rsidRPr="00AB3889" w:rsidRDefault="00F27D8A" w:rsidP="00B206F9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3889">
              <w:rPr>
                <w:rFonts w:ascii="Times New Roman" w:hAnsi="Times New Roman"/>
                <w:color w:val="000000" w:themeColor="text1"/>
                <w:sz w:val="20"/>
              </w:rPr>
              <w:t>(підпис)</w:t>
            </w:r>
          </w:p>
        </w:tc>
      </w:tr>
    </w:tbl>
    <w:p w:rsidR="00C36607" w:rsidRPr="00AB3889" w:rsidRDefault="00C36607" w:rsidP="00A37C03">
      <w:pPr>
        <w:widowControl/>
        <w:tabs>
          <w:tab w:val="left" w:pos="540"/>
        </w:tabs>
        <w:rPr>
          <w:rFonts w:cs="Tahoma"/>
          <w:color w:val="000000" w:themeColor="text1"/>
          <w:sz w:val="20"/>
        </w:rPr>
      </w:pPr>
    </w:p>
    <w:p w:rsidR="00F27D8A" w:rsidRPr="00AB3889" w:rsidRDefault="00F27D8A" w:rsidP="00B206F9">
      <w:pPr>
        <w:widowControl/>
        <w:tabs>
          <w:tab w:val="left" w:pos="540"/>
        </w:tabs>
        <w:rPr>
          <w:rFonts w:cs="Tahoma"/>
          <w:color w:val="000000" w:themeColor="text1"/>
          <w:sz w:val="20"/>
        </w:rPr>
      </w:pPr>
    </w:p>
    <w:sectPr w:rsidR="00F27D8A" w:rsidRPr="00AB3889" w:rsidSect="00B206F9">
      <w:footerReference w:type="even" r:id="rId11"/>
      <w:footerReference w:type="default" r:id="rId12"/>
      <w:type w:val="continuous"/>
      <w:pgSz w:w="11907" w:h="17067" w:code="9"/>
      <w:pgMar w:top="360" w:right="454" w:bottom="360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A6" w:rsidRDefault="00E903A6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0">
    <w:p w:rsidR="00E903A6" w:rsidRDefault="00E903A6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9E" w:rsidRDefault="00683E74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E5F9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E5F9E" w:rsidRDefault="008E5F9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9E" w:rsidRDefault="00683E74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E5F9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F98">
      <w:rPr>
        <w:rStyle w:val="af0"/>
        <w:noProof/>
      </w:rPr>
      <w:t>3</w:t>
    </w:r>
    <w:r>
      <w:rPr>
        <w:rStyle w:val="af0"/>
      </w:rPr>
      <w:fldChar w:fldCharType="end"/>
    </w:r>
  </w:p>
  <w:p w:rsidR="008E5F9E" w:rsidRDefault="008E5F9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FE" w:rsidRDefault="00683E74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B2BF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B2BFE" w:rsidRDefault="005B2BF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FE" w:rsidRDefault="00683E74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B2BF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F98">
      <w:rPr>
        <w:rStyle w:val="af0"/>
        <w:noProof/>
      </w:rPr>
      <w:t>4</w:t>
    </w:r>
    <w:r>
      <w:rPr>
        <w:rStyle w:val="af0"/>
      </w:rPr>
      <w:fldChar w:fldCharType="end"/>
    </w:r>
  </w:p>
  <w:p w:rsidR="005B2BFE" w:rsidRDefault="005B2B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A6" w:rsidRDefault="00E903A6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0">
    <w:p w:rsidR="00E903A6" w:rsidRDefault="00E903A6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596"/>
    <w:multiLevelType w:val="multilevel"/>
    <w:tmpl w:val="322C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">
    <w:nsid w:val="0727194F"/>
    <w:multiLevelType w:val="multilevel"/>
    <w:tmpl w:val="29EC873E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0"/>
        </w:tabs>
        <w:ind w:left="2560" w:hanging="1800"/>
      </w:pPr>
      <w:rPr>
        <w:rFonts w:cs="Times New Roman" w:hint="default"/>
      </w:rPr>
    </w:lvl>
  </w:abstractNum>
  <w:abstractNum w:abstractNumId="2">
    <w:nsid w:val="0F4A46FB"/>
    <w:multiLevelType w:val="hybridMultilevel"/>
    <w:tmpl w:val="BA5CCFA6"/>
    <w:lvl w:ilvl="0" w:tplc="CB6A4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82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3E8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36A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9AC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E0C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468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4A7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68D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43C02EA"/>
    <w:multiLevelType w:val="multilevel"/>
    <w:tmpl w:val="0AD26D6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06C16F4"/>
    <w:multiLevelType w:val="hybridMultilevel"/>
    <w:tmpl w:val="A0B002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8B7660"/>
    <w:multiLevelType w:val="hybridMultilevel"/>
    <w:tmpl w:val="BECAD65A"/>
    <w:lvl w:ilvl="0" w:tplc="60446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1B09FC"/>
    <w:multiLevelType w:val="multilevel"/>
    <w:tmpl w:val="57D601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7">
    <w:nsid w:val="25D810E9"/>
    <w:multiLevelType w:val="multilevel"/>
    <w:tmpl w:val="BC524A78"/>
    <w:lvl w:ilvl="0">
      <w:start w:val="2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5"/>
        </w:tabs>
        <w:ind w:left="895" w:hanging="5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25EE44CA"/>
    <w:multiLevelType w:val="hybridMultilevel"/>
    <w:tmpl w:val="95EC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C60555"/>
    <w:multiLevelType w:val="multilevel"/>
    <w:tmpl w:val="89DEB48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0">
    <w:nsid w:val="3A6C0F24"/>
    <w:multiLevelType w:val="hybridMultilevel"/>
    <w:tmpl w:val="F21476B8"/>
    <w:lvl w:ilvl="0" w:tplc="791A6ACE">
      <w:start w:val="1"/>
      <w:numFmt w:val="bullet"/>
      <w:lvlText w:val="-"/>
      <w:lvlJc w:val="left"/>
      <w:pPr>
        <w:tabs>
          <w:tab w:val="num" w:pos="3558"/>
        </w:tabs>
        <w:ind w:left="3558" w:hanging="21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3B2A72E2"/>
    <w:multiLevelType w:val="multilevel"/>
    <w:tmpl w:val="57D4E2B6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425863B0"/>
    <w:multiLevelType w:val="multilevel"/>
    <w:tmpl w:val="497C83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98772E8"/>
    <w:multiLevelType w:val="multilevel"/>
    <w:tmpl w:val="CCB23ED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4">
    <w:nsid w:val="4E583A2B"/>
    <w:multiLevelType w:val="hybridMultilevel"/>
    <w:tmpl w:val="8F0EA2AC"/>
    <w:lvl w:ilvl="0" w:tplc="881627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677442"/>
    <w:multiLevelType w:val="hybridMultilevel"/>
    <w:tmpl w:val="9B5CB1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43B2589"/>
    <w:multiLevelType w:val="multilevel"/>
    <w:tmpl w:val="0B00459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9EB5699"/>
    <w:multiLevelType w:val="multilevel"/>
    <w:tmpl w:val="11AC3DF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B57E74"/>
    <w:multiLevelType w:val="multilevel"/>
    <w:tmpl w:val="D66228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9">
    <w:nsid w:val="5D432F29"/>
    <w:multiLevelType w:val="multilevel"/>
    <w:tmpl w:val="E6A25B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30"/>
        </w:tabs>
        <w:ind w:left="83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0"/>
        </w:tabs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90"/>
        </w:tabs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0"/>
        </w:tabs>
        <w:ind w:left="4600" w:hanging="1800"/>
      </w:pPr>
      <w:rPr>
        <w:rFonts w:cs="Times New Roman" w:hint="default"/>
      </w:rPr>
    </w:lvl>
  </w:abstractNum>
  <w:abstractNum w:abstractNumId="20">
    <w:nsid w:val="5E6179A5"/>
    <w:multiLevelType w:val="hybridMultilevel"/>
    <w:tmpl w:val="DE58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3443C0"/>
    <w:multiLevelType w:val="multilevel"/>
    <w:tmpl w:val="C1D6CE92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>
    <w:nsid w:val="624F3C18"/>
    <w:multiLevelType w:val="hybridMultilevel"/>
    <w:tmpl w:val="D0C8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962A3A"/>
    <w:multiLevelType w:val="multilevel"/>
    <w:tmpl w:val="71D4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A0A2DCC"/>
    <w:multiLevelType w:val="multilevel"/>
    <w:tmpl w:val="42C29E0C"/>
    <w:lvl w:ilvl="0">
      <w:start w:val="3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5"/>
        </w:tabs>
        <w:ind w:left="925" w:hanging="5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7"/>
  </w:num>
  <w:num w:numId="5">
    <w:abstractNumId w:val="6"/>
  </w:num>
  <w:num w:numId="6">
    <w:abstractNumId w:val="24"/>
  </w:num>
  <w:num w:numId="7">
    <w:abstractNumId w:val="19"/>
  </w:num>
  <w:num w:numId="8">
    <w:abstractNumId w:val="23"/>
  </w:num>
  <w:num w:numId="9">
    <w:abstractNumId w:val="3"/>
  </w:num>
  <w:num w:numId="10">
    <w:abstractNumId w:val="17"/>
  </w:num>
  <w:num w:numId="11">
    <w:abstractNumId w:val="10"/>
  </w:num>
  <w:num w:numId="12">
    <w:abstractNumId w:val="14"/>
  </w:num>
  <w:num w:numId="13">
    <w:abstractNumId w:val="20"/>
  </w:num>
  <w:num w:numId="14">
    <w:abstractNumId w:val="16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  <w:num w:numId="23">
    <w:abstractNumId w:val="11"/>
  </w:num>
  <w:num w:numId="24">
    <w:abstractNumId w:val="21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6A9"/>
    <w:rsid w:val="00005A6A"/>
    <w:rsid w:val="00005C39"/>
    <w:rsid w:val="00006921"/>
    <w:rsid w:val="0001590E"/>
    <w:rsid w:val="00016F3C"/>
    <w:rsid w:val="00020A71"/>
    <w:rsid w:val="0003011E"/>
    <w:rsid w:val="00032149"/>
    <w:rsid w:val="000375A7"/>
    <w:rsid w:val="000463C9"/>
    <w:rsid w:val="0004737C"/>
    <w:rsid w:val="0005511D"/>
    <w:rsid w:val="00063A14"/>
    <w:rsid w:val="000716E2"/>
    <w:rsid w:val="000736A6"/>
    <w:rsid w:val="000756E8"/>
    <w:rsid w:val="000763F6"/>
    <w:rsid w:val="0007651D"/>
    <w:rsid w:val="00081247"/>
    <w:rsid w:val="000921EC"/>
    <w:rsid w:val="0009446E"/>
    <w:rsid w:val="000A0AD1"/>
    <w:rsid w:val="000A1FA1"/>
    <w:rsid w:val="000A3866"/>
    <w:rsid w:val="000A4EF1"/>
    <w:rsid w:val="000B0FA6"/>
    <w:rsid w:val="000C414A"/>
    <w:rsid w:val="000D2896"/>
    <w:rsid w:val="000D62E9"/>
    <w:rsid w:val="000E37F0"/>
    <w:rsid w:val="000E7A36"/>
    <w:rsid w:val="000F1975"/>
    <w:rsid w:val="000F6A8E"/>
    <w:rsid w:val="00110449"/>
    <w:rsid w:val="001119A6"/>
    <w:rsid w:val="00112695"/>
    <w:rsid w:val="00120681"/>
    <w:rsid w:val="001218B0"/>
    <w:rsid w:val="00122C55"/>
    <w:rsid w:val="001230A8"/>
    <w:rsid w:val="001259B2"/>
    <w:rsid w:val="001341DD"/>
    <w:rsid w:val="0013569A"/>
    <w:rsid w:val="00147E54"/>
    <w:rsid w:val="001546A6"/>
    <w:rsid w:val="001563B6"/>
    <w:rsid w:val="00172CA9"/>
    <w:rsid w:val="001759A9"/>
    <w:rsid w:val="00181C48"/>
    <w:rsid w:val="001843BC"/>
    <w:rsid w:val="00187DD7"/>
    <w:rsid w:val="00196D85"/>
    <w:rsid w:val="001A4B63"/>
    <w:rsid w:val="001A6CCD"/>
    <w:rsid w:val="001B4881"/>
    <w:rsid w:val="001B69E3"/>
    <w:rsid w:val="001C56E3"/>
    <w:rsid w:val="001D49B7"/>
    <w:rsid w:val="001E1B70"/>
    <w:rsid w:val="001E4819"/>
    <w:rsid w:val="001E5F47"/>
    <w:rsid w:val="001E6E15"/>
    <w:rsid w:val="00202E8A"/>
    <w:rsid w:val="00207DB6"/>
    <w:rsid w:val="002167DD"/>
    <w:rsid w:val="00217C2C"/>
    <w:rsid w:val="00235B2B"/>
    <w:rsid w:val="002413E1"/>
    <w:rsid w:val="00241F67"/>
    <w:rsid w:val="00242CB6"/>
    <w:rsid w:val="0024385E"/>
    <w:rsid w:val="00244ED8"/>
    <w:rsid w:val="0024711D"/>
    <w:rsid w:val="0025588A"/>
    <w:rsid w:val="0026210B"/>
    <w:rsid w:val="0026453E"/>
    <w:rsid w:val="002654E0"/>
    <w:rsid w:val="00272CF9"/>
    <w:rsid w:val="00281BEB"/>
    <w:rsid w:val="00283020"/>
    <w:rsid w:val="002913CC"/>
    <w:rsid w:val="002A0F3F"/>
    <w:rsid w:val="002A539F"/>
    <w:rsid w:val="002A56A6"/>
    <w:rsid w:val="002A572A"/>
    <w:rsid w:val="002A7CB9"/>
    <w:rsid w:val="002B11F5"/>
    <w:rsid w:val="002B14AC"/>
    <w:rsid w:val="002B3C7A"/>
    <w:rsid w:val="002B768A"/>
    <w:rsid w:val="002C3CEB"/>
    <w:rsid w:val="002C3DBE"/>
    <w:rsid w:val="002D3A50"/>
    <w:rsid w:val="002D3B4A"/>
    <w:rsid w:val="002D57E4"/>
    <w:rsid w:val="002E0A64"/>
    <w:rsid w:val="002F2A1E"/>
    <w:rsid w:val="002F3A41"/>
    <w:rsid w:val="002F42C0"/>
    <w:rsid w:val="0031366F"/>
    <w:rsid w:val="00326274"/>
    <w:rsid w:val="00330A82"/>
    <w:rsid w:val="003319A9"/>
    <w:rsid w:val="00331D89"/>
    <w:rsid w:val="003356B2"/>
    <w:rsid w:val="0033577D"/>
    <w:rsid w:val="00342095"/>
    <w:rsid w:val="00343895"/>
    <w:rsid w:val="0034419B"/>
    <w:rsid w:val="00363A81"/>
    <w:rsid w:val="0037719F"/>
    <w:rsid w:val="0038162A"/>
    <w:rsid w:val="003868D7"/>
    <w:rsid w:val="00390C72"/>
    <w:rsid w:val="00390EA1"/>
    <w:rsid w:val="003A1DB4"/>
    <w:rsid w:val="003A3D25"/>
    <w:rsid w:val="003A6EC5"/>
    <w:rsid w:val="003B1E46"/>
    <w:rsid w:val="003B25D2"/>
    <w:rsid w:val="003B2CEA"/>
    <w:rsid w:val="003B5358"/>
    <w:rsid w:val="003B6834"/>
    <w:rsid w:val="003C2AC8"/>
    <w:rsid w:val="003C4534"/>
    <w:rsid w:val="003C45BE"/>
    <w:rsid w:val="003C47ED"/>
    <w:rsid w:val="003C7B32"/>
    <w:rsid w:val="003F0532"/>
    <w:rsid w:val="003F3B12"/>
    <w:rsid w:val="0040230C"/>
    <w:rsid w:val="00403812"/>
    <w:rsid w:val="004040E4"/>
    <w:rsid w:val="00412917"/>
    <w:rsid w:val="00424D17"/>
    <w:rsid w:val="00432A3E"/>
    <w:rsid w:val="00436256"/>
    <w:rsid w:val="00444F1B"/>
    <w:rsid w:val="00447912"/>
    <w:rsid w:val="00455A79"/>
    <w:rsid w:val="004638F8"/>
    <w:rsid w:val="00466F1F"/>
    <w:rsid w:val="00472A0C"/>
    <w:rsid w:val="004771E9"/>
    <w:rsid w:val="004816D1"/>
    <w:rsid w:val="00484492"/>
    <w:rsid w:val="00487CB4"/>
    <w:rsid w:val="004B16F0"/>
    <w:rsid w:val="004B5598"/>
    <w:rsid w:val="004B70C7"/>
    <w:rsid w:val="004C6461"/>
    <w:rsid w:val="004D0A47"/>
    <w:rsid w:val="004F1FBE"/>
    <w:rsid w:val="00501AD7"/>
    <w:rsid w:val="00503734"/>
    <w:rsid w:val="00505162"/>
    <w:rsid w:val="00505DDA"/>
    <w:rsid w:val="00512E16"/>
    <w:rsid w:val="00525772"/>
    <w:rsid w:val="005311B6"/>
    <w:rsid w:val="00532C04"/>
    <w:rsid w:val="00533174"/>
    <w:rsid w:val="005341E6"/>
    <w:rsid w:val="00534DDD"/>
    <w:rsid w:val="0054016F"/>
    <w:rsid w:val="00540F20"/>
    <w:rsid w:val="00542F98"/>
    <w:rsid w:val="005447C7"/>
    <w:rsid w:val="005519C4"/>
    <w:rsid w:val="005536EE"/>
    <w:rsid w:val="00554E1D"/>
    <w:rsid w:val="00555FC6"/>
    <w:rsid w:val="00557684"/>
    <w:rsid w:val="005655FE"/>
    <w:rsid w:val="00566461"/>
    <w:rsid w:val="00575C4D"/>
    <w:rsid w:val="00580839"/>
    <w:rsid w:val="00594D5B"/>
    <w:rsid w:val="005A0CA1"/>
    <w:rsid w:val="005A7749"/>
    <w:rsid w:val="005B2BFE"/>
    <w:rsid w:val="005B3FCD"/>
    <w:rsid w:val="005B44CC"/>
    <w:rsid w:val="005C2961"/>
    <w:rsid w:val="005C5848"/>
    <w:rsid w:val="005C7919"/>
    <w:rsid w:val="005D2A4A"/>
    <w:rsid w:val="005D2CA5"/>
    <w:rsid w:val="005E128C"/>
    <w:rsid w:val="005E69D3"/>
    <w:rsid w:val="005F2498"/>
    <w:rsid w:val="005F2683"/>
    <w:rsid w:val="005F5E77"/>
    <w:rsid w:val="00601A67"/>
    <w:rsid w:val="00611CEF"/>
    <w:rsid w:val="00617071"/>
    <w:rsid w:val="006207A4"/>
    <w:rsid w:val="00621DC8"/>
    <w:rsid w:val="00621DFF"/>
    <w:rsid w:val="0062396C"/>
    <w:rsid w:val="00644FCA"/>
    <w:rsid w:val="00652832"/>
    <w:rsid w:val="00661C95"/>
    <w:rsid w:val="00662263"/>
    <w:rsid w:val="0067355A"/>
    <w:rsid w:val="00677F69"/>
    <w:rsid w:val="0068154C"/>
    <w:rsid w:val="00681ED2"/>
    <w:rsid w:val="00683E74"/>
    <w:rsid w:val="00696BDB"/>
    <w:rsid w:val="006A7B6F"/>
    <w:rsid w:val="006B179C"/>
    <w:rsid w:val="006B6255"/>
    <w:rsid w:val="006C6E6C"/>
    <w:rsid w:val="006C748A"/>
    <w:rsid w:val="006D2284"/>
    <w:rsid w:val="006D5952"/>
    <w:rsid w:val="006E191F"/>
    <w:rsid w:val="006E2BA9"/>
    <w:rsid w:val="006E3579"/>
    <w:rsid w:val="006E723D"/>
    <w:rsid w:val="006F21FF"/>
    <w:rsid w:val="006F2593"/>
    <w:rsid w:val="007003DE"/>
    <w:rsid w:val="00703F60"/>
    <w:rsid w:val="00707D7D"/>
    <w:rsid w:val="00716574"/>
    <w:rsid w:val="007233A5"/>
    <w:rsid w:val="0072384F"/>
    <w:rsid w:val="00723908"/>
    <w:rsid w:val="0072510E"/>
    <w:rsid w:val="00732A80"/>
    <w:rsid w:val="00741EF8"/>
    <w:rsid w:val="00743A54"/>
    <w:rsid w:val="00750D3A"/>
    <w:rsid w:val="00751279"/>
    <w:rsid w:val="00751699"/>
    <w:rsid w:val="00751CBF"/>
    <w:rsid w:val="00752AAC"/>
    <w:rsid w:val="0075482A"/>
    <w:rsid w:val="00754989"/>
    <w:rsid w:val="0075578A"/>
    <w:rsid w:val="007560F2"/>
    <w:rsid w:val="00760179"/>
    <w:rsid w:val="00761609"/>
    <w:rsid w:val="00764490"/>
    <w:rsid w:val="007731C0"/>
    <w:rsid w:val="00783802"/>
    <w:rsid w:val="007867CD"/>
    <w:rsid w:val="00787A02"/>
    <w:rsid w:val="007A18BF"/>
    <w:rsid w:val="007A6325"/>
    <w:rsid w:val="007A6587"/>
    <w:rsid w:val="007A7B3E"/>
    <w:rsid w:val="007C3773"/>
    <w:rsid w:val="007C75C5"/>
    <w:rsid w:val="007D0DD7"/>
    <w:rsid w:val="007D146F"/>
    <w:rsid w:val="007D2027"/>
    <w:rsid w:val="007D3A66"/>
    <w:rsid w:val="007D451B"/>
    <w:rsid w:val="007D68E7"/>
    <w:rsid w:val="007F0032"/>
    <w:rsid w:val="007F5992"/>
    <w:rsid w:val="00807230"/>
    <w:rsid w:val="00810672"/>
    <w:rsid w:val="008236C9"/>
    <w:rsid w:val="008360B6"/>
    <w:rsid w:val="00845B8B"/>
    <w:rsid w:val="00851553"/>
    <w:rsid w:val="00852754"/>
    <w:rsid w:val="00853208"/>
    <w:rsid w:val="0086647F"/>
    <w:rsid w:val="008717A9"/>
    <w:rsid w:val="0087701F"/>
    <w:rsid w:val="00882B17"/>
    <w:rsid w:val="00882D87"/>
    <w:rsid w:val="00894A1D"/>
    <w:rsid w:val="00895727"/>
    <w:rsid w:val="008A767B"/>
    <w:rsid w:val="008C7F82"/>
    <w:rsid w:val="008E5C0D"/>
    <w:rsid w:val="008E5F9E"/>
    <w:rsid w:val="008F5380"/>
    <w:rsid w:val="008F5671"/>
    <w:rsid w:val="008F5E84"/>
    <w:rsid w:val="009010D5"/>
    <w:rsid w:val="00910530"/>
    <w:rsid w:val="009171B9"/>
    <w:rsid w:val="0091771C"/>
    <w:rsid w:val="00923BA7"/>
    <w:rsid w:val="009242F2"/>
    <w:rsid w:val="00925454"/>
    <w:rsid w:val="00942387"/>
    <w:rsid w:val="0094306B"/>
    <w:rsid w:val="00946C5B"/>
    <w:rsid w:val="009502AB"/>
    <w:rsid w:val="00952748"/>
    <w:rsid w:val="00965467"/>
    <w:rsid w:val="00967D92"/>
    <w:rsid w:val="00974CC5"/>
    <w:rsid w:val="009752F0"/>
    <w:rsid w:val="00983FC8"/>
    <w:rsid w:val="009A6BDB"/>
    <w:rsid w:val="009C3B74"/>
    <w:rsid w:val="009D2508"/>
    <w:rsid w:val="009E4B69"/>
    <w:rsid w:val="009F0A0F"/>
    <w:rsid w:val="009F18E0"/>
    <w:rsid w:val="00A011B4"/>
    <w:rsid w:val="00A05981"/>
    <w:rsid w:val="00A12730"/>
    <w:rsid w:val="00A25A0F"/>
    <w:rsid w:val="00A27E9F"/>
    <w:rsid w:val="00A31F47"/>
    <w:rsid w:val="00A33598"/>
    <w:rsid w:val="00A35C26"/>
    <w:rsid w:val="00A366C4"/>
    <w:rsid w:val="00A37C03"/>
    <w:rsid w:val="00A4294B"/>
    <w:rsid w:val="00A43C4A"/>
    <w:rsid w:val="00A47FA9"/>
    <w:rsid w:val="00A502F3"/>
    <w:rsid w:val="00A508F1"/>
    <w:rsid w:val="00A51C2C"/>
    <w:rsid w:val="00A55DA3"/>
    <w:rsid w:val="00A6487F"/>
    <w:rsid w:val="00A648CB"/>
    <w:rsid w:val="00A66076"/>
    <w:rsid w:val="00A77289"/>
    <w:rsid w:val="00A80FDB"/>
    <w:rsid w:val="00A8155F"/>
    <w:rsid w:val="00A87555"/>
    <w:rsid w:val="00A8794E"/>
    <w:rsid w:val="00A91941"/>
    <w:rsid w:val="00A91F68"/>
    <w:rsid w:val="00A96F68"/>
    <w:rsid w:val="00AB21AA"/>
    <w:rsid w:val="00AB281D"/>
    <w:rsid w:val="00AB3889"/>
    <w:rsid w:val="00AB46B6"/>
    <w:rsid w:val="00AB5750"/>
    <w:rsid w:val="00AC4252"/>
    <w:rsid w:val="00AD02C5"/>
    <w:rsid w:val="00AD50B0"/>
    <w:rsid w:val="00AD5A40"/>
    <w:rsid w:val="00AD77EC"/>
    <w:rsid w:val="00AE024F"/>
    <w:rsid w:val="00AE3FAD"/>
    <w:rsid w:val="00AF1EE6"/>
    <w:rsid w:val="00B018F8"/>
    <w:rsid w:val="00B01E37"/>
    <w:rsid w:val="00B0658E"/>
    <w:rsid w:val="00B1210C"/>
    <w:rsid w:val="00B1789A"/>
    <w:rsid w:val="00B206F9"/>
    <w:rsid w:val="00B265B1"/>
    <w:rsid w:val="00B32511"/>
    <w:rsid w:val="00B33DF1"/>
    <w:rsid w:val="00B4070C"/>
    <w:rsid w:val="00B43C80"/>
    <w:rsid w:val="00B511C6"/>
    <w:rsid w:val="00B54A58"/>
    <w:rsid w:val="00B56557"/>
    <w:rsid w:val="00B6226E"/>
    <w:rsid w:val="00B62605"/>
    <w:rsid w:val="00B72C0C"/>
    <w:rsid w:val="00B75E32"/>
    <w:rsid w:val="00B7777E"/>
    <w:rsid w:val="00B80427"/>
    <w:rsid w:val="00B81F4F"/>
    <w:rsid w:val="00B90E54"/>
    <w:rsid w:val="00B959E0"/>
    <w:rsid w:val="00BA3B4F"/>
    <w:rsid w:val="00BA49F5"/>
    <w:rsid w:val="00BA64F6"/>
    <w:rsid w:val="00BA7FC0"/>
    <w:rsid w:val="00BB7C20"/>
    <w:rsid w:val="00BB7E2E"/>
    <w:rsid w:val="00BC2443"/>
    <w:rsid w:val="00BC26BA"/>
    <w:rsid w:val="00BC4B77"/>
    <w:rsid w:val="00BC7BE9"/>
    <w:rsid w:val="00BD003D"/>
    <w:rsid w:val="00BD2045"/>
    <w:rsid w:val="00BD28FA"/>
    <w:rsid w:val="00BD5833"/>
    <w:rsid w:val="00BD659F"/>
    <w:rsid w:val="00BE3BE7"/>
    <w:rsid w:val="00BE3D3D"/>
    <w:rsid w:val="00BE405B"/>
    <w:rsid w:val="00BF0EC7"/>
    <w:rsid w:val="00BF4B77"/>
    <w:rsid w:val="00BF7727"/>
    <w:rsid w:val="00C00EBC"/>
    <w:rsid w:val="00C06386"/>
    <w:rsid w:val="00C0641D"/>
    <w:rsid w:val="00C13F3A"/>
    <w:rsid w:val="00C36607"/>
    <w:rsid w:val="00C37729"/>
    <w:rsid w:val="00C40A66"/>
    <w:rsid w:val="00C4160A"/>
    <w:rsid w:val="00C56B99"/>
    <w:rsid w:val="00C602B0"/>
    <w:rsid w:val="00C62241"/>
    <w:rsid w:val="00C731E5"/>
    <w:rsid w:val="00C87034"/>
    <w:rsid w:val="00C970D2"/>
    <w:rsid w:val="00C978D5"/>
    <w:rsid w:val="00CB02FE"/>
    <w:rsid w:val="00CD5CD0"/>
    <w:rsid w:val="00CD796E"/>
    <w:rsid w:val="00CE2A9D"/>
    <w:rsid w:val="00CE31AE"/>
    <w:rsid w:val="00CE6B53"/>
    <w:rsid w:val="00D02D57"/>
    <w:rsid w:val="00D1570C"/>
    <w:rsid w:val="00D16ACD"/>
    <w:rsid w:val="00D221EA"/>
    <w:rsid w:val="00D23281"/>
    <w:rsid w:val="00D30ECB"/>
    <w:rsid w:val="00D4192B"/>
    <w:rsid w:val="00D42D05"/>
    <w:rsid w:val="00D457B6"/>
    <w:rsid w:val="00D54FFC"/>
    <w:rsid w:val="00D61835"/>
    <w:rsid w:val="00D7159E"/>
    <w:rsid w:val="00D94614"/>
    <w:rsid w:val="00D95D75"/>
    <w:rsid w:val="00DA5D78"/>
    <w:rsid w:val="00DB595A"/>
    <w:rsid w:val="00DB749D"/>
    <w:rsid w:val="00DC37A5"/>
    <w:rsid w:val="00DC4022"/>
    <w:rsid w:val="00DD6893"/>
    <w:rsid w:val="00DE1A7A"/>
    <w:rsid w:val="00DE6635"/>
    <w:rsid w:val="00DF04CE"/>
    <w:rsid w:val="00DF230B"/>
    <w:rsid w:val="00DF7583"/>
    <w:rsid w:val="00E060E4"/>
    <w:rsid w:val="00E15205"/>
    <w:rsid w:val="00E21118"/>
    <w:rsid w:val="00E23CCE"/>
    <w:rsid w:val="00E27504"/>
    <w:rsid w:val="00E3271A"/>
    <w:rsid w:val="00E32CB6"/>
    <w:rsid w:val="00E37CDA"/>
    <w:rsid w:val="00E601F3"/>
    <w:rsid w:val="00E606A9"/>
    <w:rsid w:val="00E658C4"/>
    <w:rsid w:val="00E745F6"/>
    <w:rsid w:val="00E81170"/>
    <w:rsid w:val="00E903A6"/>
    <w:rsid w:val="00E91A2C"/>
    <w:rsid w:val="00E949F4"/>
    <w:rsid w:val="00EA503D"/>
    <w:rsid w:val="00EA799A"/>
    <w:rsid w:val="00EB6D0C"/>
    <w:rsid w:val="00EC27D3"/>
    <w:rsid w:val="00EC719C"/>
    <w:rsid w:val="00ED1C1D"/>
    <w:rsid w:val="00ED46CC"/>
    <w:rsid w:val="00ED49DC"/>
    <w:rsid w:val="00EE39CD"/>
    <w:rsid w:val="00EF5B88"/>
    <w:rsid w:val="00EF6494"/>
    <w:rsid w:val="00EF6C2F"/>
    <w:rsid w:val="00EF7432"/>
    <w:rsid w:val="00F01348"/>
    <w:rsid w:val="00F02D08"/>
    <w:rsid w:val="00F034F5"/>
    <w:rsid w:val="00F21661"/>
    <w:rsid w:val="00F2326E"/>
    <w:rsid w:val="00F25877"/>
    <w:rsid w:val="00F27D8A"/>
    <w:rsid w:val="00F350A3"/>
    <w:rsid w:val="00F43D90"/>
    <w:rsid w:val="00F45D24"/>
    <w:rsid w:val="00F54599"/>
    <w:rsid w:val="00F557DB"/>
    <w:rsid w:val="00F55C2F"/>
    <w:rsid w:val="00F63716"/>
    <w:rsid w:val="00F70730"/>
    <w:rsid w:val="00F72011"/>
    <w:rsid w:val="00F725C6"/>
    <w:rsid w:val="00F72A02"/>
    <w:rsid w:val="00F75CB1"/>
    <w:rsid w:val="00F75F81"/>
    <w:rsid w:val="00F76C07"/>
    <w:rsid w:val="00F7751B"/>
    <w:rsid w:val="00F82740"/>
    <w:rsid w:val="00F97587"/>
    <w:rsid w:val="00FA2BA0"/>
    <w:rsid w:val="00FA5875"/>
    <w:rsid w:val="00FB141B"/>
    <w:rsid w:val="00FB4CE4"/>
    <w:rsid w:val="00FB504A"/>
    <w:rsid w:val="00FC34ED"/>
    <w:rsid w:val="00FD0263"/>
    <w:rsid w:val="00FD0FA0"/>
    <w:rsid w:val="00FD6511"/>
    <w:rsid w:val="00FE0237"/>
    <w:rsid w:val="00FE07CD"/>
    <w:rsid w:val="00FE1B64"/>
    <w:rsid w:val="00FE7984"/>
    <w:rsid w:val="00FF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8"/>
    <w:pPr>
      <w:widowControl w:val="0"/>
      <w:jc w:val="both"/>
    </w:pPr>
    <w:rPr>
      <w:rFonts w:ascii="Tahoma" w:hAnsi="Tahoma"/>
      <w:sz w:val="1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0230C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42D05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42D05"/>
    <w:pPr>
      <w:keepNext/>
      <w:widowControl/>
      <w:spacing w:before="240" w:after="60"/>
      <w:jc w:val="left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034F5"/>
    <w:pPr>
      <w:keepNext/>
      <w:widowControl/>
      <w:spacing w:line="22" w:lineRule="atLeast"/>
      <w:ind w:firstLine="743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F034F5"/>
    <w:pPr>
      <w:keepNext/>
      <w:widowControl/>
      <w:spacing w:line="22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B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6B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96BD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96BD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BDB"/>
    <w:rPr>
      <w:rFonts w:ascii="Calibri" w:hAnsi="Calibri" w:cs="Times New Roman"/>
      <w:b/>
      <w:bCs/>
      <w:sz w:val="22"/>
      <w:szCs w:val="22"/>
    </w:rPr>
  </w:style>
  <w:style w:type="table" w:styleId="a3">
    <w:name w:val="Table Grid"/>
    <w:basedOn w:val="a1"/>
    <w:uiPriority w:val="99"/>
    <w:rsid w:val="00DA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2384F"/>
    <w:pPr>
      <w:widowControl/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rsid w:val="00F03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96BDB"/>
    <w:rPr>
      <w:rFonts w:ascii="Courier New" w:hAnsi="Courier New" w:cs="Courier New"/>
    </w:rPr>
  </w:style>
  <w:style w:type="paragraph" w:customStyle="1" w:styleId="a5">
    <w:name w:val="ДинТекстОбыч"/>
    <w:basedOn w:val="a"/>
    <w:uiPriority w:val="99"/>
    <w:rsid w:val="00F034F5"/>
    <w:pPr>
      <w:ind w:firstLine="567"/>
    </w:pPr>
    <w:rPr>
      <w:color w:val="000000"/>
      <w:lang w:val="ru-RU"/>
    </w:rPr>
  </w:style>
  <w:style w:type="paragraph" w:customStyle="1" w:styleId="a6">
    <w:name w:val="ДинРазделОбыч"/>
    <w:basedOn w:val="a5"/>
    <w:autoRedefine/>
    <w:uiPriority w:val="99"/>
    <w:rsid w:val="00F034F5"/>
    <w:pPr>
      <w:ind w:firstLine="0"/>
      <w:jc w:val="left"/>
    </w:pPr>
    <w:rPr>
      <w:lang w:val="uk-UA"/>
    </w:rPr>
  </w:style>
  <w:style w:type="paragraph" w:styleId="2">
    <w:name w:val="Body Text Indent 2"/>
    <w:basedOn w:val="a"/>
    <w:link w:val="20"/>
    <w:uiPriority w:val="99"/>
    <w:rsid w:val="00F034F5"/>
    <w:pPr>
      <w:widowControl/>
      <w:spacing w:after="120" w:line="480" w:lineRule="auto"/>
      <w:ind w:left="283"/>
      <w:jc w:val="left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96BD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34F5"/>
    <w:pPr>
      <w:widowControl/>
      <w:spacing w:after="120" w:line="480" w:lineRule="auto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96BDB"/>
    <w:rPr>
      <w:rFonts w:cs="Times New Roman"/>
      <w:sz w:val="24"/>
      <w:szCs w:val="24"/>
    </w:rPr>
  </w:style>
  <w:style w:type="paragraph" w:customStyle="1" w:styleId="a7">
    <w:name w:val="ДинЦентрТабл"/>
    <w:basedOn w:val="a"/>
    <w:uiPriority w:val="99"/>
    <w:rsid w:val="00F034F5"/>
    <w:pPr>
      <w:ind w:firstLine="862"/>
      <w:jc w:val="center"/>
    </w:pPr>
    <w:rPr>
      <w:lang w:val="ru-RU"/>
    </w:rPr>
  </w:style>
  <w:style w:type="paragraph" w:styleId="31">
    <w:name w:val="Body Text Indent 3"/>
    <w:basedOn w:val="a"/>
    <w:link w:val="32"/>
    <w:uiPriority w:val="99"/>
    <w:rsid w:val="00F034F5"/>
    <w:pPr>
      <w:widowControl/>
      <w:spacing w:after="120"/>
      <w:ind w:left="283"/>
      <w:jc w:val="left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96BDB"/>
    <w:rPr>
      <w:rFonts w:cs="Times New Roman"/>
      <w:sz w:val="16"/>
      <w:szCs w:val="16"/>
      <w:lang w:val="uk-UA"/>
    </w:rPr>
  </w:style>
  <w:style w:type="paragraph" w:styleId="a8">
    <w:name w:val="Plain Text"/>
    <w:basedOn w:val="a"/>
    <w:link w:val="a9"/>
    <w:uiPriority w:val="99"/>
    <w:semiHidden/>
    <w:rsid w:val="00F034F5"/>
    <w:pPr>
      <w:widowControl/>
      <w:jc w:val="left"/>
    </w:pPr>
    <w:rPr>
      <w:rFonts w:ascii="Courier New" w:hAnsi="Courier New"/>
      <w:sz w:val="24"/>
      <w:szCs w:val="24"/>
      <w:lang w:val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F034F5"/>
    <w:rPr>
      <w:rFonts w:ascii="Courier New" w:hAnsi="Courier New" w:cs="Times New Roman"/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40230C"/>
    <w:pPr>
      <w:widowControl/>
      <w:spacing w:after="120"/>
      <w:ind w:left="283"/>
      <w:jc w:val="left"/>
    </w:pPr>
    <w:rPr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696BDB"/>
    <w:rPr>
      <w:rFonts w:cs="Times New Roman"/>
      <w:sz w:val="22"/>
      <w:lang w:val="uk-UA"/>
    </w:rPr>
  </w:style>
  <w:style w:type="paragraph" w:styleId="ac">
    <w:name w:val="Body Text"/>
    <w:basedOn w:val="a"/>
    <w:link w:val="ad"/>
    <w:uiPriority w:val="99"/>
    <w:rsid w:val="0040230C"/>
    <w:pPr>
      <w:widowControl/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696BDB"/>
    <w:rPr>
      <w:rFonts w:cs="Times New Roman"/>
      <w:sz w:val="22"/>
      <w:lang w:val="uk-UA"/>
    </w:rPr>
  </w:style>
  <w:style w:type="paragraph" w:styleId="ae">
    <w:name w:val="footer"/>
    <w:basedOn w:val="a"/>
    <w:link w:val="af"/>
    <w:uiPriority w:val="99"/>
    <w:rsid w:val="00272CF9"/>
    <w:pPr>
      <w:widowControl/>
      <w:tabs>
        <w:tab w:val="center" w:pos="4677"/>
        <w:tab w:val="right" w:pos="9355"/>
      </w:tabs>
      <w:jc w:val="left"/>
    </w:pPr>
    <w:rPr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96BDB"/>
    <w:rPr>
      <w:rFonts w:cs="Times New Roman"/>
      <w:sz w:val="22"/>
      <w:lang w:val="uk-UA"/>
    </w:rPr>
  </w:style>
  <w:style w:type="character" w:styleId="af0">
    <w:name w:val="page number"/>
    <w:basedOn w:val="a0"/>
    <w:uiPriority w:val="99"/>
    <w:rsid w:val="00272CF9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D42D05"/>
    <w:pPr>
      <w:jc w:val="center"/>
    </w:pPr>
    <w:rPr>
      <w:b/>
      <w:bCs/>
      <w:sz w:val="28"/>
      <w:szCs w:val="28"/>
      <w:lang w:val="ru-RU"/>
    </w:rPr>
  </w:style>
  <w:style w:type="character" w:customStyle="1" w:styleId="af2">
    <w:name w:val="Название Знак"/>
    <w:basedOn w:val="a0"/>
    <w:link w:val="af1"/>
    <w:uiPriority w:val="99"/>
    <w:locked/>
    <w:rsid w:val="00D42D05"/>
    <w:rPr>
      <w:rFonts w:cs="Times New Roman"/>
      <w:b/>
      <w:bCs/>
      <w:sz w:val="28"/>
      <w:szCs w:val="28"/>
      <w:lang w:val="ru-RU" w:eastAsia="ru-RU" w:bidi="ar-SA"/>
    </w:rPr>
  </w:style>
  <w:style w:type="paragraph" w:styleId="af3">
    <w:name w:val="Subtitle"/>
    <w:basedOn w:val="a"/>
    <w:link w:val="af4"/>
    <w:uiPriority w:val="99"/>
    <w:qFormat/>
    <w:rsid w:val="00D42D05"/>
    <w:pPr>
      <w:jc w:val="left"/>
    </w:pPr>
    <w:rPr>
      <w:b/>
      <w:bCs/>
      <w:sz w:val="36"/>
      <w:szCs w:val="36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D42D05"/>
    <w:rPr>
      <w:rFonts w:cs="Times New Roman"/>
      <w:b/>
      <w:bCs/>
      <w:sz w:val="36"/>
      <w:szCs w:val="36"/>
      <w:lang w:val="ru-RU" w:eastAsia="ru-RU" w:bidi="ar-SA"/>
    </w:rPr>
  </w:style>
  <w:style w:type="character" w:styleId="af5">
    <w:name w:val="annotation reference"/>
    <w:basedOn w:val="a0"/>
    <w:uiPriority w:val="99"/>
    <w:semiHidden/>
    <w:rsid w:val="00A6487F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6487F"/>
    <w:pPr>
      <w:widowControl/>
      <w:jc w:val="left"/>
    </w:pPr>
    <w:rPr>
      <w:sz w:val="20"/>
      <w:lang w:val="ru-RU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696BDB"/>
    <w:rPr>
      <w:rFonts w:cs="Times New Roman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rsid w:val="00A648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696BDB"/>
    <w:rPr>
      <w:rFonts w:cs="Times New Roman"/>
      <w:b/>
      <w:bCs/>
      <w:lang w:val="uk-UA"/>
    </w:rPr>
  </w:style>
  <w:style w:type="paragraph" w:styleId="afa">
    <w:name w:val="Balloon Text"/>
    <w:basedOn w:val="a"/>
    <w:link w:val="afb"/>
    <w:uiPriority w:val="99"/>
    <w:semiHidden/>
    <w:rsid w:val="00A6487F"/>
    <w:pPr>
      <w:widowControl/>
      <w:jc w:val="left"/>
    </w:pPr>
    <w:rPr>
      <w:rFonts w:cs="Tahoma"/>
      <w:sz w:val="16"/>
      <w:szCs w:val="16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696BDB"/>
    <w:rPr>
      <w:rFonts w:ascii="Tahoma" w:hAnsi="Tahoma" w:cs="Tahoma"/>
      <w:sz w:val="16"/>
      <w:szCs w:val="16"/>
      <w:lang w:val="uk-UA"/>
    </w:rPr>
  </w:style>
  <w:style w:type="paragraph" w:styleId="33">
    <w:name w:val="Body Text 3"/>
    <w:basedOn w:val="a"/>
    <w:link w:val="34"/>
    <w:uiPriority w:val="99"/>
    <w:rsid w:val="000756E8"/>
    <w:pPr>
      <w:widowControl/>
      <w:spacing w:after="120"/>
      <w:jc w:val="left"/>
    </w:pPr>
    <w:rPr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96BDB"/>
    <w:rPr>
      <w:rFonts w:cs="Times New Roman"/>
      <w:sz w:val="16"/>
      <w:szCs w:val="16"/>
      <w:lang w:val="uk-UA"/>
    </w:rPr>
  </w:style>
  <w:style w:type="paragraph" w:customStyle="1" w:styleId="WW-TableContents12">
    <w:name w:val="WW-Table Contents12"/>
    <w:basedOn w:val="a"/>
    <w:uiPriority w:val="99"/>
    <w:rsid w:val="006C6E6C"/>
    <w:pPr>
      <w:autoSpaceDE w:val="0"/>
      <w:autoSpaceDN w:val="0"/>
      <w:adjustRightInd w:val="0"/>
      <w:jc w:val="left"/>
    </w:pPr>
    <w:rPr>
      <w:sz w:val="20"/>
      <w:lang w:val="ru-RU" w:bidi="hi-IN"/>
    </w:rPr>
  </w:style>
  <w:style w:type="paragraph" w:customStyle="1" w:styleId="rvps2">
    <w:name w:val="rvps2"/>
    <w:basedOn w:val="a"/>
    <w:rsid w:val="004816D1"/>
    <w:pPr>
      <w:widowControl/>
      <w:suppressAutoHyphens/>
      <w:spacing w:before="280" w:after="280"/>
      <w:jc w:val="left"/>
    </w:pPr>
    <w:rPr>
      <w:rFonts w:ascii="Times New Roman" w:hAnsi="Times New Roman"/>
      <w:sz w:val="24"/>
      <w:szCs w:val="24"/>
      <w:lang w:eastAsia="zh-CN"/>
    </w:rPr>
  </w:style>
  <w:style w:type="character" w:styleId="afc">
    <w:name w:val="Strong"/>
    <w:basedOn w:val="a0"/>
    <w:uiPriority w:val="22"/>
    <w:qFormat/>
    <w:locked/>
    <w:rsid w:val="00AB5750"/>
    <w:rPr>
      <w:b/>
      <w:bCs/>
    </w:rPr>
  </w:style>
  <w:style w:type="paragraph" w:styleId="afd">
    <w:name w:val="List Paragraph"/>
    <w:basedOn w:val="a"/>
    <w:uiPriority w:val="34"/>
    <w:qFormat/>
    <w:rsid w:val="00AB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8"/>
    <w:pPr>
      <w:widowControl w:val="0"/>
      <w:jc w:val="both"/>
    </w:pPr>
    <w:rPr>
      <w:rFonts w:ascii="Tahoma" w:hAnsi="Tahoma"/>
      <w:sz w:val="1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0230C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42D05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42D05"/>
    <w:pPr>
      <w:keepNext/>
      <w:widowControl/>
      <w:spacing w:before="240" w:after="60"/>
      <w:jc w:val="left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034F5"/>
    <w:pPr>
      <w:keepNext/>
      <w:widowControl/>
      <w:spacing w:line="22" w:lineRule="atLeast"/>
      <w:ind w:firstLine="743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F034F5"/>
    <w:pPr>
      <w:keepNext/>
      <w:widowControl/>
      <w:spacing w:line="22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table" w:styleId="a3">
    <w:name w:val="Table Grid"/>
    <w:basedOn w:val="a1"/>
    <w:uiPriority w:val="99"/>
    <w:rsid w:val="00DA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2384F"/>
    <w:pPr>
      <w:widowControl/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rsid w:val="00F03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a5">
    <w:name w:val="ДинТекстОбыч"/>
    <w:basedOn w:val="a"/>
    <w:uiPriority w:val="99"/>
    <w:rsid w:val="00F034F5"/>
    <w:pPr>
      <w:ind w:firstLine="567"/>
    </w:pPr>
    <w:rPr>
      <w:color w:val="000000"/>
      <w:lang w:val="ru-RU"/>
    </w:rPr>
  </w:style>
  <w:style w:type="paragraph" w:customStyle="1" w:styleId="a6">
    <w:name w:val="ДинРазделОбыч"/>
    <w:basedOn w:val="a5"/>
    <w:autoRedefine/>
    <w:uiPriority w:val="99"/>
    <w:rsid w:val="00F034F5"/>
    <w:pPr>
      <w:ind w:firstLine="0"/>
      <w:jc w:val="left"/>
    </w:pPr>
    <w:rPr>
      <w:lang w:val="uk-UA"/>
    </w:rPr>
  </w:style>
  <w:style w:type="paragraph" w:styleId="2">
    <w:name w:val="Body Text Indent 2"/>
    <w:basedOn w:val="a"/>
    <w:link w:val="20"/>
    <w:uiPriority w:val="99"/>
    <w:rsid w:val="00F034F5"/>
    <w:pPr>
      <w:widowControl/>
      <w:spacing w:after="120" w:line="480" w:lineRule="auto"/>
      <w:ind w:left="283"/>
      <w:jc w:val="left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34F5"/>
    <w:pPr>
      <w:widowControl/>
      <w:spacing w:after="120" w:line="480" w:lineRule="auto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ДинЦентрТабл"/>
    <w:basedOn w:val="a"/>
    <w:uiPriority w:val="99"/>
    <w:rsid w:val="00F034F5"/>
    <w:pPr>
      <w:ind w:firstLine="862"/>
      <w:jc w:val="center"/>
    </w:pPr>
    <w:rPr>
      <w:lang w:val="ru-RU"/>
    </w:rPr>
  </w:style>
  <w:style w:type="paragraph" w:styleId="31">
    <w:name w:val="Body Text Indent 3"/>
    <w:basedOn w:val="a"/>
    <w:link w:val="32"/>
    <w:uiPriority w:val="99"/>
    <w:rsid w:val="00F034F5"/>
    <w:pPr>
      <w:widowControl/>
      <w:spacing w:after="120"/>
      <w:ind w:left="283"/>
      <w:jc w:val="left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8">
    <w:name w:val="Plain Text"/>
    <w:basedOn w:val="a"/>
    <w:link w:val="a9"/>
    <w:uiPriority w:val="99"/>
    <w:semiHidden/>
    <w:rsid w:val="00F034F5"/>
    <w:pPr>
      <w:widowControl/>
      <w:jc w:val="left"/>
    </w:pPr>
    <w:rPr>
      <w:rFonts w:ascii="Courier New" w:hAnsi="Courier New"/>
      <w:sz w:val="24"/>
      <w:szCs w:val="24"/>
      <w:lang w:val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F034F5"/>
    <w:rPr>
      <w:rFonts w:ascii="Courier New" w:hAnsi="Courier New" w:cs="Times New Roman"/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40230C"/>
    <w:pPr>
      <w:widowControl/>
      <w:spacing w:after="120"/>
      <w:ind w:left="283"/>
      <w:jc w:val="left"/>
    </w:pPr>
    <w:rPr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2"/>
      <w:lang w:val="uk-UA" w:eastAsia="x-none"/>
    </w:rPr>
  </w:style>
  <w:style w:type="paragraph" w:styleId="ac">
    <w:name w:val="Body Text"/>
    <w:basedOn w:val="a"/>
    <w:link w:val="ad"/>
    <w:uiPriority w:val="99"/>
    <w:rsid w:val="0040230C"/>
    <w:pPr>
      <w:widowControl/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2"/>
      <w:lang w:val="uk-UA" w:eastAsia="x-none"/>
    </w:rPr>
  </w:style>
  <w:style w:type="paragraph" w:styleId="ae">
    <w:name w:val="footer"/>
    <w:basedOn w:val="a"/>
    <w:link w:val="af"/>
    <w:uiPriority w:val="99"/>
    <w:rsid w:val="00272CF9"/>
    <w:pPr>
      <w:widowControl/>
      <w:tabs>
        <w:tab w:val="center" w:pos="4677"/>
        <w:tab w:val="right" w:pos="9355"/>
      </w:tabs>
      <w:jc w:val="left"/>
    </w:pPr>
    <w:rPr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2"/>
      <w:lang w:val="uk-UA" w:eastAsia="x-none"/>
    </w:rPr>
  </w:style>
  <w:style w:type="character" w:styleId="af0">
    <w:name w:val="page number"/>
    <w:basedOn w:val="a0"/>
    <w:uiPriority w:val="99"/>
    <w:rsid w:val="00272CF9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D42D05"/>
    <w:pPr>
      <w:jc w:val="center"/>
    </w:pPr>
    <w:rPr>
      <w:b/>
      <w:bCs/>
      <w:sz w:val="28"/>
      <w:szCs w:val="28"/>
      <w:lang w:val="ru-RU"/>
    </w:rPr>
  </w:style>
  <w:style w:type="character" w:customStyle="1" w:styleId="af2">
    <w:name w:val="Название Знак"/>
    <w:basedOn w:val="a0"/>
    <w:link w:val="af1"/>
    <w:uiPriority w:val="99"/>
    <w:locked/>
    <w:rsid w:val="00D42D05"/>
    <w:rPr>
      <w:rFonts w:cs="Times New Roman"/>
      <w:b/>
      <w:bCs/>
      <w:sz w:val="28"/>
      <w:szCs w:val="28"/>
      <w:lang w:val="ru-RU" w:eastAsia="ru-RU" w:bidi="ar-SA"/>
    </w:rPr>
  </w:style>
  <w:style w:type="paragraph" w:styleId="af3">
    <w:name w:val="Subtitle"/>
    <w:basedOn w:val="a"/>
    <w:link w:val="af4"/>
    <w:uiPriority w:val="99"/>
    <w:qFormat/>
    <w:rsid w:val="00D42D05"/>
    <w:pPr>
      <w:jc w:val="left"/>
    </w:pPr>
    <w:rPr>
      <w:b/>
      <w:bCs/>
      <w:sz w:val="36"/>
      <w:szCs w:val="36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D42D05"/>
    <w:rPr>
      <w:rFonts w:cs="Times New Roman"/>
      <w:b/>
      <w:bCs/>
      <w:sz w:val="36"/>
      <w:szCs w:val="36"/>
      <w:lang w:val="ru-RU" w:eastAsia="ru-RU" w:bidi="ar-SA"/>
    </w:rPr>
  </w:style>
  <w:style w:type="character" w:styleId="af5">
    <w:name w:val="annotation reference"/>
    <w:basedOn w:val="a0"/>
    <w:uiPriority w:val="99"/>
    <w:semiHidden/>
    <w:rsid w:val="00A6487F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6487F"/>
    <w:pPr>
      <w:widowControl/>
      <w:jc w:val="left"/>
    </w:pPr>
    <w:rPr>
      <w:sz w:val="20"/>
      <w:lang w:val="ru-RU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lang w:val="uk-UA" w:eastAsia="x-none"/>
    </w:rPr>
  </w:style>
  <w:style w:type="paragraph" w:styleId="af8">
    <w:name w:val="annotation subject"/>
    <w:basedOn w:val="af6"/>
    <w:next w:val="af6"/>
    <w:link w:val="af9"/>
    <w:uiPriority w:val="99"/>
    <w:semiHidden/>
    <w:rsid w:val="00A648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bCs/>
      <w:lang w:val="uk-UA" w:eastAsia="x-none"/>
    </w:rPr>
  </w:style>
  <w:style w:type="paragraph" w:styleId="afa">
    <w:name w:val="Balloon Text"/>
    <w:basedOn w:val="a"/>
    <w:link w:val="afb"/>
    <w:uiPriority w:val="99"/>
    <w:semiHidden/>
    <w:rsid w:val="00A6487F"/>
    <w:pPr>
      <w:widowControl/>
      <w:jc w:val="left"/>
    </w:pPr>
    <w:rPr>
      <w:rFonts w:cs="Tahoma"/>
      <w:sz w:val="16"/>
      <w:szCs w:val="16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3">
    <w:name w:val="Body Text 3"/>
    <w:basedOn w:val="a"/>
    <w:link w:val="34"/>
    <w:uiPriority w:val="99"/>
    <w:rsid w:val="000756E8"/>
    <w:pPr>
      <w:widowControl/>
      <w:spacing w:after="120"/>
      <w:jc w:val="left"/>
    </w:pPr>
    <w:rPr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customStyle="1" w:styleId="WW-TableContents12">
    <w:name w:val="WW-Table Contents12"/>
    <w:basedOn w:val="a"/>
    <w:uiPriority w:val="99"/>
    <w:rsid w:val="006C6E6C"/>
    <w:pPr>
      <w:autoSpaceDE w:val="0"/>
      <w:autoSpaceDN w:val="0"/>
      <w:adjustRightInd w:val="0"/>
      <w:jc w:val="left"/>
    </w:pPr>
    <w:rPr>
      <w:sz w:val="20"/>
      <w:lang w:val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9EEF-E7C8-47B3-81BB-898DE6E3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2005</Words>
  <Characters>14020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Дима</cp:lastModifiedBy>
  <cp:revision>49</cp:revision>
  <cp:lastPrinted>2017-09-11T14:28:00Z</cp:lastPrinted>
  <dcterms:created xsi:type="dcterms:W3CDTF">2018-03-16T10:25:00Z</dcterms:created>
  <dcterms:modified xsi:type="dcterms:W3CDTF">2024-09-11T12:53:00Z</dcterms:modified>
</cp:coreProperties>
</file>